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390"/>
      <w:bookmarkStart w:id="1" w:name="_Toc288738823"/>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江苏理工学院</w:t>
      </w:r>
      <w:r>
        <w:rPr>
          <w:rFonts w:hint="eastAsia" w:ascii="宋体" w:hAnsi="宋体" w:cs="宋体"/>
          <w:b/>
          <w:kern w:val="0"/>
          <w:sz w:val="44"/>
          <w:szCs w:val="44"/>
          <w:lang w:val="en-US" w:eastAsia="zh-CN"/>
        </w:rPr>
        <w:t>人才培养质量监测服务</w:t>
      </w:r>
      <w:r>
        <w:rPr>
          <w:rFonts w:hint="eastAsia" w:ascii="宋体" w:hAnsi="宋体" w:cs="宋体"/>
          <w:b/>
          <w:kern w:val="0"/>
          <w:sz w:val="44"/>
          <w:szCs w:val="44"/>
        </w:rPr>
        <w:t xml:space="preserve">项目公开招标文件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hint="default" w:ascii="宋体" w:hAnsi="宋体" w:eastAsia="宋体"/>
          <w:b/>
          <w:color w:val="0000FF"/>
          <w:sz w:val="24"/>
          <w:szCs w:val="28"/>
          <w:lang w:val="en-US" w:eastAsia="zh-CN"/>
        </w:rPr>
      </w:pPr>
      <w:r>
        <w:rPr>
          <w:rFonts w:hint="eastAsia" w:ascii="宋体" w:hAnsi="宋体" w:cs="宋体"/>
          <w:b/>
          <w:kern w:val="0"/>
          <w:sz w:val="40"/>
          <w:szCs w:val="40"/>
        </w:rPr>
        <w:t>项目编号：</w:t>
      </w:r>
      <w:r>
        <w:rPr>
          <w:rFonts w:hint="eastAsia" w:ascii="宋体" w:hAnsi="宋体" w:cs="宋体"/>
          <w:b/>
          <w:kern w:val="0"/>
          <w:sz w:val="40"/>
          <w:szCs w:val="40"/>
          <w:lang w:val="en-US" w:eastAsia="zh-CN"/>
        </w:rPr>
        <w:t>XEYSSQ20241206</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2024年</w:t>
      </w:r>
      <w:r>
        <w:rPr>
          <w:rFonts w:hint="eastAsia" w:ascii="宋体" w:hAnsi="宋体"/>
          <w:b/>
          <w:sz w:val="28"/>
          <w:szCs w:val="32"/>
          <w:lang w:val="en-US" w:eastAsia="zh-CN"/>
        </w:rPr>
        <w:t>12</w:t>
      </w:r>
      <w:r>
        <w:rPr>
          <w:rFonts w:ascii="宋体" w:hAnsi="宋体"/>
          <w:b/>
          <w:sz w:val="28"/>
          <w:szCs w:val="32"/>
        </w:rPr>
        <w:t>月</w:t>
      </w:r>
    </w:p>
    <w:p>
      <w:pPr>
        <w:pStyle w:val="3"/>
        <w:spacing w:line="360" w:lineRule="auto"/>
        <w:jc w:val="center"/>
        <w:rPr>
          <w:rFonts w:ascii="宋体" w:hAnsi="宋体" w:eastAsia="宋体" w:cs="宋体"/>
          <w:sz w:val="24"/>
          <w:szCs w:val="24"/>
        </w:rPr>
      </w:pPr>
      <w:bookmarkStart w:id="2" w:name="_Toc35393629"/>
      <w:bookmarkStart w:id="3" w:name="_Toc28359012"/>
      <w:bookmarkStart w:id="4" w:name="_Toc35393798"/>
      <w:bookmarkStart w:id="5" w:name="_Toc28359089"/>
      <w:bookmarkStart w:id="6" w:name="_Toc288738340"/>
      <w:bookmarkStart w:id="7" w:name="_Toc288738808"/>
      <w:bookmarkStart w:id="8" w:name="_Toc494470475"/>
      <w:r>
        <w:rPr>
          <w:rFonts w:hint="eastAsia" w:ascii="宋体" w:hAnsi="宋体" w:eastAsia="宋体" w:cs="宋体"/>
          <w:sz w:val="24"/>
          <w:szCs w:val="24"/>
        </w:rPr>
        <w:br w:type="page"/>
      </w:r>
      <w:r>
        <w:rPr>
          <w:rFonts w:hint="eastAsia" w:ascii="宋体" w:hAnsi="宋体" w:eastAsia="宋体" w:cs="宋体"/>
          <w:b/>
          <w:bCs/>
          <w:sz w:val="24"/>
          <w:szCs w:val="24"/>
        </w:rPr>
        <w:t>采购公告</w:t>
      </w:r>
      <w:bookmarkEnd w:id="2"/>
      <w:bookmarkEnd w:id="3"/>
      <w:bookmarkEnd w:id="4"/>
      <w:bookmarkEnd w:id="5"/>
    </w:p>
    <w:p>
      <w:pPr>
        <w:pStyle w:val="3"/>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adjustRightInd w:val="0"/>
        <w:snapToGrid w:val="0"/>
        <w:spacing w:line="360" w:lineRule="auto"/>
        <w:ind w:firstLine="480" w:firstLineChars="200"/>
        <w:jc w:val="both"/>
        <w:rPr>
          <w:rFonts w:hint="default" w:ascii="宋体" w:hAnsi="宋体" w:cs="宋体"/>
          <w:color w:val="0000FF"/>
          <w:sz w:val="24"/>
          <w:lang w:val="en-US"/>
        </w:rPr>
      </w:pPr>
      <w:r>
        <w:rPr>
          <w:rFonts w:hint="eastAsia" w:ascii="宋体" w:hAnsi="宋体" w:cs="宋体"/>
          <w:color w:val="000000"/>
          <w:sz w:val="24"/>
          <w:lang w:val="en-US" w:eastAsia="zh-CN"/>
        </w:rPr>
        <w:t>项目编号：XEYSSQ20241206</w:t>
      </w:r>
    </w:p>
    <w:p>
      <w:pPr>
        <w:spacing w:line="360" w:lineRule="auto"/>
        <w:ind w:firstLine="480" w:firstLineChars="200"/>
        <w:jc w:val="both"/>
        <w:outlineLvl w:val="0"/>
        <w:rPr>
          <w:rFonts w:hint="eastAsia" w:ascii="宋体" w:hAnsi="宋体" w:cs="宋体"/>
          <w:color w:val="000000"/>
          <w:sz w:val="24"/>
          <w:lang w:val="en-US" w:eastAsia="zh-CN"/>
        </w:rPr>
      </w:pPr>
      <w:r>
        <w:rPr>
          <w:rFonts w:hint="eastAsia" w:ascii="宋体" w:hAnsi="宋体" w:cs="宋体"/>
          <w:color w:val="000000"/>
          <w:sz w:val="24"/>
        </w:rPr>
        <w:t>项目名称：</w:t>
      </w:r>
      <w:r>
        <w:rPr>
          <w:rFonts w:hint="eastAsia" w:ascii="宋体" w:hAnsi="宋体" w:cs="宋体"/>
          <w:color w:val="000000"/>
          <w:sz w:val="24"/>
          <w:lang w:val="en-US" w:eastAsia="zh-CN"/>
        </w:rPr>
        <w:t>江苏理工学院人才培养质量监测服务</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采购方式：公开招标</w:t>
      </w:r>
    </w:p>
    <w:p>
      <w:pPr>
        <w:tabs>
          <w:tab w:val="left" w:pos="900"/>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预算金额：</w:t>
      </w:r>
      <w:r>
        <w:rPr>
          <w:rFonts w:hint="eastAsia" w:ascii="宋体" w:hAnsi="宋体" w:cs="宋体"/>
          <w:color w:val="000000"/>
          <w:sz w:val="24"/>
          <w:lang w:val="en-US" w:eastAsia="zh-CN"/>
        </w:rPr>
        <w:t>6</w:t>
      </w:r>
      <w:r>
        <w:rPr>
          <w:rFonts w:hint="eastAsia" w:ascii="宋体" w:hAnsi="宋体" w:cs="宋体"/>
          <w:color w:val="000000"/>
          <w:sz w:val="24"/>
        </w:rPr>
        <w:t>万</w:t>
      </w:r>
      <w:r>
        <w:rPr>
          <w:rFonts w:hint="eastAsia" w:ascii="宋体" w:hAnsi="宋体" w:cs="宋体"/>
          <w:color w:val="000000"/>
          <w:sz w:val="24"/>
          <w:lang w:val="en-US" w:eastAsia="zh-CN"/>
        </w:rPr>
        <w:t>/年</w:t>
      </w:r>
    </w:p>
    <w:p>
      <w:pPr>
        <w:tabs>
          <w:tab w:val="left" w:pos="900"/>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最高限额：</w:t>
      </w:r>
      <w:r>
        <w:rPr>
          <w:rFonts w:hint="eastAsia" w:ascii="宋体" w:hAnsi="宋体" w:cs="宋体"/>
          <w:color w:val="000000"/>
          <w:sz w:val="24"/>
          <w:lang w:val="en-US" w:eastAsia="zh-CN"/>
        </w:rPr>
        <w:t>6</w:t>
      </w:r>
      <w:r>
        <w:rPr>
          <w:rFonts w:hint="eastAsia" w:ascii="宋体" w:hAnsi="宋体" w:cs="宋体"/>
          <w:color w:val="000000"/>
          <w:sz w:val="24"/>
        </w:rPr>
        <w:t>万</w:t>
      </w:r>
      <w:r>
        <w:rPr>
          <w:rFonts w:hint="eastAsia" w:ascii="宋体" w:hAnsi="宋体" w:cs="宋体"/>
          <w:color w:val="000000"/>
          <w:sz w:val="24"/>
          <w:lang w:val="en-US" w:eastAsia="zh-CN"/>
        </w:rPr>
        <w:t>/年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采购需求：详见采购文件</w:t>
      </w:r>
    </w:p>
    <w:p>
      <w:pPr>
        <w:tabs>
          <w:tab w:val="left" w:pos="900"/>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服务期限：</w:t>
      </w:r>
      <w:r>
        <w:rPr>
          <w:rFonts w:hint="eastAsia" w:ascii="宋体" w:hAnsi="宋体" w:cs="宋体"/>
          <w:color w:val="000000"/>
          <w:sz w:val="24"/>
          <w:lang w:val="en-US" w:eastAsia="zh-CN"/>
        </w:rPr>
        <w:t>3年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3"/>
        <w:spacing w:line="360" w:lineRule="auto"/>
        <w:rPr>
          <w:rFonts w:ascii="宋体" w:hAnsi="宋体" w:eastAsia="宋体" w:cs="宋体"/>
          <w:b/>
          <w:bCs/>
          <w:color w:val="000000"/>
          <w:kern w:val="2"/>
          <w:sz w:val="24"/>
          <w:szCs w:val="24"/>
        </w:rPr>
      </w:pPr>
      <w:bookmarkStart w:id="9" w:name="_Toc28359013"/>
      <w:bookmarkStart w:id="10" w:name="_Toc35393799"/>
      <w:bookmarkStart w:id="11" w:name="_Toc35393630"/>
      <w:bookmarkStart w:id="12" w:name="_Toc28359090"/>
      <w:r>
        <w:rPr>
          <w:rFonts w:hint="eastAsia" w:ascii="宋体" w:hAnsi="宋体" w:eastAsia="宋体" w:cs="宋体"/>
          <w:b/>
          <w:bCs/>
          <w:color w:val="000000"/>
          <w:kern w:val="2"/>
          <w:sz w:val="24"/>
          <w:szCs w:val="24"/>
        </w:rPr>
        <w:t>二、申请人的资格要求：</w:t>
      </w:r>
      <w:bookmarkEnd w:id="9"/>
      <w:bookmarkEnd w:id="10"/>
      <w:bookmarkEnd w:id="11"/>
      <w:bookmarkEnd w:id="12"/>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3" w:name="_Toc28359014"/>
      <w:bookmarkStart w:id="14" w:name="_Toc28359091"/>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w:t>
      </w:r>
      <w:bookmarkStart w:id="31" w:name="_GoBack"/>
      <w:bookmarkEnd w:id="31"/>
      <w:r>
        <w:rPr>
          <w:rFonts w:hint="eastAsia" w:ascii="宋体" w:hAnsi="宋体" w:cs="宋体"/>
          <w:color w:val="000000"/>
          <w:sz w:val="24"/>
        </w:rPr>
        <w:t>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15" w:name="_Toc35393631"/>
      <w:bookmarkStart w:id="16" w:name="_Toc35393800"/>
      <w:r>
        <w:rPr>
          <w:rFonts w:hint="eastAsia" w:ascii="宋体" w:hAnsi="宋体" w:cs="宋体"/>
          <w:color w:val="000000" w:themeColor="text1"/>
          <w:sz w:val="24"/>
          <w:lang w:eastAsia="zh-CN"/>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w:t>
      </w:r>
    </w:p>
    <w:bookmarkEnd w:id="13"/>
    <w:bookmarkEnd w:id="14"/>
    <w:bookmarkEnd w:id="15"/>
    <w:bookmarkEnd w:id="16"/>
    <w:p>
      <w:pPr>
        <w:pStyle w:val="3"/>
        <w:spacing w:line="360" w:lineRule="auto"/>
        <w:rPr>
          <w:rFonts w:hint="default" w:ascii="宋体" w:hAnsi="宋体" w:eastAsia="宋体" w:cs="宋体"/>
          <w:b/>
          <w:bCs/>
          <w:color w:val="000000"/>
          <w:kern w:val="2"/>
          <w:sz w:val="24"/>
          <w:szCs w:val="24"/>
          <w:lang w:val="en-US" w:eastAsia="zh-CN"/>
        </w:rPr>
      </w:pPr>
      <w:bookmarkStart w:id="17" w:name="_Toc28359092"/>
      <w:bookmarkStart w:id="18" w:name="_Toc35393801"/>
      <w:bookmarkStart w:id="19" w:name="_Toc28359015"/>
      <w:bookmarkStart w:id="20" w:name="_Toc35393632"/>
      <w:r>
        <w:rPr>
          <w:rFonts w:hint="eastAsia" w:ascii="宋体" w:hAnsi="宋体" w:eastAsia="宋体" w:cs="宋体"/>
          <w:b/>
          <w:bCs/>
          <w:color w:val="000000"/>
          <w:kern w:val="2"/>
          <w:sz w:val="24"/>
          <w:szCs w:val="24"/>
        </w:rPr>
        <w:t>三、响应文件</w:t>
      </w:r>
      <w:bookmarkEnd w:id="17"/>
      <w:bookmarkEnd w:id="18"/>
      <w:bookmarkEnd w:id="19"/>
      <w:bookmarkEnd w:id="20"/>
      <w:r>
        <w:rPr>
          <w:rFonts w:hint="eastAsia" w:ascii="宋体" w:hAnsi="宋体" w:eastAsia="宋体" w:cs="宋体"/>
          <w:b/>
          <w:bCs/>
          <w:color w:val="000000"/>
          <w:kern w:val="2"/>
          <w:sz w:val="24"/>
          <w:szCs w:val="24"/>
        </w:rPr>
        <w:t>递交时间</w:t>
      </w:r>
      <w:r>
        <w:rPr>
          <w:rFonts w:hint="eastAsia" w:ascii="宋体" w:hAnsi="宋体" w:eastAsia="宋体" w:cs="宋体"/>
          <w:b/>
          <w:bCs/>
          <w:color w:val="000000"/>
          <w:kern w:val="2"/>
          <w:sz w:val="24"/>
          <w:szCs w:val="24"/>
          <w:lang w:val="en-US" w:eastAsia="zh-CN"/>
        </w:rPr>
        <w:t>及开标时间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截止时间：</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 xml:space="preserve"> 分（北京时间）</w:t>
      </w:r>
    </w:p>
    <w:p>
      <w:pPr>
        <w:tabs>
          <w:tab w:val="left" w:pos="900"/>
        </w:tabs>
        <w:spacing w:line="360" w:lineRule="auto"/>
        <w:ind w:firstLine="480" w:firstLineChars="200"/>
        <w:rPr>
          <w:rFonts w:hint="default" w:ascii="宋体" w:hAnsi="宋体" w:cs="宋体"/>
          <w:color w:val="000000"/>
          <w:sz w:val="24"/>
          <w:lang w:val="en-US"/>
        </w:rPr>
      </w:pPr>
      <w:r>
        <w:rPr>
          <w:rFonts w:hint="eastAsia" w:ascii="宋体" w:hAnsi="宋体" w:cs="宋体"/>
          <w:color w:val="000000"/>
          <w:sz w:val="24"/>
        </w:rPr>
        <w:t>地    点：江苏理工学院</w:t>
      </w:r>
      <w:r>
        <w:rPr>
          <w:rFonts w:hint="eastAsia" w:ascii="宋体" w:hAnsi="宋体" w:cs="宋体"/>
          <w:color w:val="000000"/>
          <w:sz w:val="24"/>
          <w:lang w:val="en-US" w:eastAsia="zh-CN"/>
        </w:rPr>
        <w:t>28号楼213-1室</w:t>
      </w:r>
    </w:p>
    <w:p>
      <w:pPr>
        <w:tabs>
          <w:tab w:val="left" w:pos="900"/>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联系人及电话：</w:t>
      </w:r>
      <w:r>
        <w:rPr>
          <w:rFonts w:hint="eastAsia" w:ascii="宋体" w:hAnsi="宋体" w:cs="宋体"/>
          <w:color w:val="000000"/>
          <w:sz w:val="24"/>
          <w:lang w:val="en-US" w:eastAsia="zh-CN"/>
        </w:rPr>
        <w:t>李</w:t>
      </w:r>
      <w:r>
        <w:rPr>
          <w:rFonts w:hint="eastAsia" w:ascii="宋体" w:hAnsi="宋体" w:cs="宋体"/>
          <w:color w:val="000000"/>
          <w:sz w:val="24"/>
        </w:rPr>
        <w:t xml:space="preserve">老师 </w:t>
      </w:r>
      <w:r>
        <w:rPr>
          <w:rFonts w:ascii="宋体" w:hAnsi="宋体" w:cs="宋体"/>
          <w:color w:val="000000"/>
          <w:sz w:val="24"/>
        </w:rPr>
        <w:t xml:space="preserve">    0519-8695</w:t>
      </w:r>
      <w:r>
        <w:rPr>
          <w:rFonts w:hint="eastAsia" w:ascii="宋体" w:hAnsi="宋体" w:cs="宋体"/>
          <w:color w:val="000000"/>
          <w:sz w:val="24"/>
          <w:lang w:val="en-US" w:eastAsia="zh-CN"/>
        </w:rPr>
        <w:t>3074</w:t>
      </w:r>
    </w:p>
    <w:p>
      <w:pPr>
        <w:tabs>
          <w:tab w:val="left" w:pos="900"/>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开标时间：2025年1月3日9点00 分（北京时间）</w:t>
      </w:r>
    </w:p>
    <w:p>
      <w:pPr>
        <w:pStyle w:val="3"/>
        <w:spacing w:line="360" w:lineRule="auto"/>
        <w:rPr>
          <w:rFonts w:ascii="宋体" w:hAnsi="宋体" w:eastAsia="宋体" w:cs="宋体"/>
          <w:b/>
          <w:bCs/>
          <w:color w:val="000000"/>
          <w:kern w:val="2"/>
          <w:sz w:val="24"/>
          <w:szCs w:val="24"/>
        </w:rPr>
      </w:pPr>
      <w:bookmarkStart w:id="21" w:name="_Toc35393804"/>
      <w:bookmarkStart w:id="22" w:name="_Toc35393635"/>
      <w:r>
        <w:rPr>
          <w:rFonts w:hint="eastAsia" w:ascii="宋体" w:hAnsi="宋体" w:eastAsia="宋体" w:cs="宋体"/>
          <w:b/>
          <w:bCs/>
          <w:color w:val="000000"/>
          <w:kern w:val="2"/>
          <w:sz w:val="24"/>
          <w:szCs w:val="24"/>
        </w:rPr>
        <w:t>四、</w:t>
      </w:r>
      <w:bookmarkEnd w:id="21"/>
      <w:bookmarkEnd w:id="22"/>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 xml:space="preserve"> </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ascii="宋体" w:hAnsi="宋体" w:cs="宋体"/>
          <w:b/>
          <w:bCs/>
          <w:color w:val="auto"/>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color w:val="auto"/>
          <w:sz w:val="24"/>
        </w:rPr>
        <w:t>报价表。（附件二）</w:t>
      </w:r>
    </w:p>
    <w:p>
      <w:pPr>
        <w:tabs>
          <w:tab w:val="left" w:pos="900"/>
        </w:tabs>
        <w:spacing w:line="360" w:lineRule="auto"/>
        <w:ind w:firstLine="723" w:firstLineChars="300"/>
        <w:rPr>
          <w:rFonts w:hint="eastAsia" w:ascii="宋体" w:hAnsi="宋体" w:cs="宋体"/>
          <w:b/>
          <w:bCs/>
          <w:sz w:val="24"/>
        </w:rPr>
      </w:pPr>
      <w:r>
        <w:rPr>
          <w:rFonts w:hint="eastAsia" w:ascii="宋体" w:hAnsi="宋体" w:cs="宋体"/>
          <w:b/>
          <w:bCs/>
          <w:sz w:val="24"/>
          <w:lang w:val="en-US" w:eastAsia="zh-CN"/>
        </w:rPr>
        <w:t xml:space="preserve">6. </w:t>
      </w:r>
      <w:r>
        <w:rPr>
          <w:rFonts w:hint="eastAsia" w:ascii="宋体" w:hAnsi="宋体" w:cs="宋体"/>
          <w:b/>
          <w:bCs/>
          <w:sz w:val="24"/>
        </w:rPr>
        <w:t>分项报价表。（附件三）</w:t>
      </w:r>
    </w:p>
    <w:p>
      <w:pPr>
        <w:tabs>
          <w:tab w:val="left" w:pos="900"/>
        </w:tabs>
        <w:spacing w:line="360" w:lineRule="auto"/>
        <w:ind w:firstLine="723" w:firstLineChars="300"/>
        <w:rPr>
          <w:rFonts w:hint="eastAsia" w:ascii="宋体" w:hAnsi="宋体" w:cs="宋体"/>
          <w:b/>
          <w:bCs/>
          <w:sz w:val="24"/>
          <w:lang w:val="en-US" w:eastAsia="zh-CN"/>
        </w:rPr>
      </w:pPr>
      <w:r>
        <w:rPr>
          <w:rFonts w:hint="eastAsia" w:ascii="宋体" w:hAnsi="宋体" w:cs="宋体"/>
          <w:b/>
          <w:bCs/>
          <w:sz w:val="24"/>
          <w:lang w:val="en-US" w:eastAsia="zh-CN"/>
        </w:rPr>
        <w:t>7. 采购需求偏离表（附件四）</w:t>
      </w:r>
    </w:p>
    <w:p>
      <w:pPr>
        <w:tabs>
          <w:tab w:val="left" w:pos="900"/>
        </w:tabs>
        <w:spacing w:line="360" w:lineRule="auto"/>
        <w:ind w:firstLine="723" w:firstLineChars="300"/>
        <w:rPr>
          <w:rFonts w:hint="default" w:ascii="宋体" w:hAnsi="宋体" w:cs="宋体"/>
          <w:b/>
          <w:bCs/>
          <w:sz w:val="24"/>
          <w:lang w:val="en-US" w:eastAsia="zh-CN"/>
        </w:rPr>
      </w:pPr>
      <w:r>
        <w:rPr>
          <w:rFonts w:hint="eastAsia" w:ascii="宋体" w:hAnsi="宋体" w:cs="宋体"/>
          <w:b/>
          <w:bCs/>
          <w:sz w:val="24"/>
          <w:lang w:val="en-US" w:eastAsia="zh-CN"/>
        </w:rPr>
        <w:t>8. 参加本项目人员一览表（附件五）</w:t>
      </w:r>
    </w:p>
    <w:p>
      <w:pPr>
        <w:tabs>
          <w:tab w:val="left" w:pos="900"/>
        </w:tabs>
        <w:spacing w:line="360" w:lineRule="auto"/>
        <w:ind w:firstLine="723" w:firstLineChars="300"/>
      </w:pPr>
      <w:r>
        <w:rPr>
          <w:rFonts w:hint="eastAsia" w:ascii="宋体" w:hAnsi="宋体" w:cs="宋体"/>
          <w:b/>
          <w:bCs/>
          <w:sz w:val="24"/>
          <w:lang w:val="en-US" w:eastAsia="zh-CN"/>
        </w:rPr>
        <w:t xml:space="preserve">9. </w:t>
      </w:r>
      <w:r>
        <w:rPr>
          <w:rFonts w:hint="eastAsia" w:ascii="宋体" w:hAnsi="宋体" w:eastAsia="宋体" w:cs="宋体"/>
          <w:b/>
          <w:bCs/>
          <w:kern w:val="2"/>
          <w:sz w:val="24"/>
          <w:szCs w:val="24"/>
          <w:lang w:val="en-US" w:eastAsia="zh-CN" w:bidi="ar-SA"/>
        </w:rPr>
        <w:t>采购文件中要求的其他材料</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响应文件一式</w:t>
      </w:r>
      <w:r>
        <w:rPr>
          <w:rFonts w:hint="eastAsia" w:ascii="宋体" w:hAnsi="宋体" w:cs="宋体"/>
          <w:color w:val="000000"/>
          <w:sz w:val="24"/>
          <w:lang w:eastAsia="zh-CN"/>
        </w:rPr>
        <w:t>二</w:t>
      </w:r>
      <w:r>
        <w:rPr>
          <w:rFonts w:hint="eastAsia" w:ascii="宋体" w:hAnsi="宋体" w:cs="宋体"/>
          <w:color w:val="000000"/>
          <w:sz w:val="24"/>
        </w:rPr>
        <w:t>份，不论供应商成交与否，响应文件均不退回。</w:t>
      </w:r>
      <w:r>
        <w:rPr>
          <w:rFonts w:hint="eastAsia" w:ascii="宋体" w:hAnsi="宋体" w:cs="宋体"/>
          <w:b/>
          <w:color w:val="000000"/>
          <w:sz w:val="24"/>
        </w:rPr>
        <w:t>以上所有材料均须加盖公章。</w:t>
      </w:r>
    </w:p>
    <w:p>
      <w:pPr>
        <w:pStyle w:val="3"/>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1.对采购文件需要进行澄清或有异议的供应商，均应在</w:t>
      </w:r>
      <w:r>
        <w:rPr>
          <w:rFonts w:ascii="宋体" w:hAnsi="宋体" w:cs="宋体"/>
          <w:color w:val="000000" w:themeColor="text1"/>
          <w:sz w:val="24"/>
          <w14:textFill>
            <w14:solidFill>
              <w14:schemeClr w14:val="tx1"/>
            </w14:solidFill>
          </w14:textFill>
        </w:rPr>
        <w:t>2024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：00前按采购文件中的通讯地址，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2.有关本次采购的事项若存在变动或修改，采购人将通过公告形式发布，因未能及时了解相关最新信息所引起的报价失误责任由供应商自负。</w:t>
      </w:r>
    </w:p>
    <w:p>
      <w:pPr>
        <w:pStyle w:val="3"/>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六、由该采购申请部门组成公开招标评审小组，对投标单位进行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tabs>
          <w:tab w:val="left" w:pos="900"/>
        </w:tabs>
        <w:spacing w:line="360" w:lineRule="auto"/>
        <w:ind w:firstLine="562" w:firstLineChars="200"/>
        <w:jc w:val="center"/>
        <w:rPr>
          <w:rFonts w:ascii="宋体" w:hAnsi="宋体" w:cs="宋体"/>
          <w:b/>
          <w:bCs/>
          <w:color w:val="000000"/>
          <w:sz w:val="28"/>
          <w:szCs w:val="28"/>
        </w:rPr>
      </w:pPr>
    </w:p>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rPr>
        <w:t>采购报价</w:t>
      </w:r>
      <w:bookmarkEnd w:id="6"/>
      <w:bookmarkEnd w:id="7"/>
      <w:bookmarkEnd w:id="8"/>
    </w:p>
    <w:p>
      <w:pPr>
        <w:tabs>
          <w:tab w:val="left" w:pos="900"/>
        </w:tabs>
        <w:spacing w:line="360" w:lineRule="auto"/>
        <w:ind w:firstLine="482" w:firstLineChars="200"/>
        <w:rPr>
          <w:rFonts w:ascii="宋体" w:hAnsi="宋体" w:cs="宋体"/>
          <w:b/>
          <w:bCs/>
          <w:color w:val="000000"/>
          <w:sz w:val="24"/>
        </w:rPr>
      </w:pPr>
      <w:bookmarkStart w:id="23" w:name="_Toc288738341"/>
      <w:bookmarkStart w:id="24" w:name="_Toc288738415"/>
      <w:bookmarkStart w:id="25" w:name="_Toc288738809"/>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总价应包括采购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3"/>
      <w:bookmarkEnd w:id="24"/>
      <w:bookmarkEnd w:id="25"/>
    </w:p>
    <w:p>
      <w:pPr>
        <w:tabs>
          <w:tab w:val="left" w:pos="900"/>
        </w:tabs>
        <w:spacing w:line="360" w:lineRule="auto"/>
        <w:ind w:firstLine="482" w:firstLineChars="200"/>
        <w:rPr>
          <w:rFonts w:ascii="宋体" w:hAnsi="宋体" w:cs="宋体"/>
          <w:b/>
          <w:bCs/>
          <w:color w:val="000000"/>
          <w:sz w:val="24"/>
        </w:rPr>
      </w:pPr>
      <w:bookmarkStart w:id="26" w:name="_Toc288738342"/>
      <w:bookmarkStart w:id="27" w:name="_Toc288738810"/>
      <w:bookmarkStart w:id="28" w:name="_Toc288738416"/>
      <w:r>
        <w:rPr>
          <w:rFonts w:hint="eastAsia" w:ascii="宋体" w:hAnsi="宋体" w:cs="宋体"/>
          <w:b/>
          <w:bCs/>
          <w:color w:val="000000"/>
          <w:sz w:val="24"/>
        </w:rPr>
        <w:t>二、采购报价方式</w:t>
      </w:r>
      <w:bookmarkEnd w:id="26"/>
      <w:bookmarkEnd w:id="27"/>
      <w:bookmarkEnd w:id="28"/>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19"/>
        <w:rPr>
          <w:rFonts w:ascii="宋体" w:hAnsi="宋体" w:cs="宋体"/>
          <w:sz w:val="24"/>
        </w:rPr>
      </w:pPr>
    </w:p>
    <w:p>
      <w:pPr>
        <w:pStyle w:val="19"/>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59"/>
        <w:rPr>
          <w:rFonts w:hAnsi="宋体"/>
        </w:rPr>
      </w:pPr>
    </w:p>
    <w:p>
      <w:pPr>
        <w:pStyle w:val="59"/>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numPr>
          <w:ilvl w:val="0"/>
          <w:numId w:val="1"/>
        </w:numPr>
        <w:spacing w:line="360" w:lineRule="auto"/>
        <w:ind w:firstLine="482" w:firstLineChars="200"/>
        <w:contextualSpacing/>
        <w:rPr>
          <w:rFonts w:hint="eastAsia" w:ascii="等线" w:hAnsi="等线" w:cs="等线"/>
          <w:b/>
          <w:bCs/>
          <w:sz w:val="24"/>
        </w:rPr>
      </w:pPr>
      <w:r>
        <w:rPr>
          <w:rFonts w:hint="eastAsia" w:asciiTheme="minorEastAsia" w:hAnsiTheme="minorEastAsia" w:eastAsiaTheme="minorEastAsia" w:cstheme="minorEastAsia"/>
          <w:b/>
          <w:bCs w:val="0"/>
          <w:sz w:val="24"/>
          <w:lang w:val="en-US" w:eastAsia="zh-CN"/>
        </w:rPr>
        <w:t>采购内容</w:t>
      </w:r>
    </w:p>
    <w:p>
      <w:pPr>
        <w:widowControl/>
        <w:snapToGrid w:val="0"/>
        <w:spacing w:line="360" w:lineRule="auto"/>
        <w:ind w:firstLine="482" w:firstLineChars="200"/>
        <w:rPr>
          <w:rFonts w:hint="eastAsia" w:ascii="宋体" w:hAnsi="宋体" w:eastAsia="宋体"/>
          <w:b/>
          <w:sz w:val="24"/>
          <w:lang w:eastAsia="zh-CN"/>
        </w:rPr>
      </w:pPr>
      <w:r>
        <w:rPr>
          <w:rFonts w:hint="eastAsia" w:ascii="宋体" w:hAnsi="宋体"/>
          <w:b/>
          <w:sz w:val="24"/>
        </w:rPr>
        <w:t>1.主要用途：</w:t>
      </w:r>
      <w:r>
        <w:rPr>
          <w:rFonts w:hint="eastAsia" w:ascii="宋体" w:hAnsi="宋体"/>
          <w:sz w:val="24"/>
        </w:rPr>
        <w:t>为协助江苏理工学院建设教育质量保障体系，完善质保中的核心环节——质量监测，进一步提高人才培养质量，因此计划引入第三方本科教学质量评价</w:t>
      </w:r>
      <w:r>
        <w:rPr>
          <w:rFonts w:hint="eastAsia" w:ascii="宋体" w:hAnsi="宋体"/>
          <w:sz w:val="24"/>
          <w:lang w:eastAsia="zh-CN"/>
        </w:rPr>
        <w:t>。</w:t>
      </w:r>
    </w:p>
    <w:p>
      <w:pPr>
        <w:widowControl/>
        <w:snapToGrid w:val="0"/>
        <w:spacing w:line="360" w:lineRule="auto"/>
        <w:ind w:firstLine="482" w:firstLineChars="200"/>
        <w:rPr>
          <w:rFonts w:ascii="宋体" w:hAnsi="宋体"/>
          <w:b/>
          <w:sz w:val="24"/>
        </w:rPr>
      </w:pPr>
      <w:r>
        <w:rPr>
          <w:rFonts w:hint="eastAsia" w:ascii="宋体" w:hAnsi="宋体"/>
          <w:b/>
          <w:sz w:val="24"/>
        </w:rPr>
        <w:t>2.功能和目标</w:t>
      </w:r>
    </w:p>
    <w:p>
      <w:pPr>
        <w:pStyle w:val="236"/>
        <w:spacing w:line="360" w:lineRule="auto"/>
        <w:ind w:firstLine="482"/>
        <w:rPr>
          <w:rFonts w:ascii="宋体" w:hAnsi="宋体"/>
          <w:sz w:val="24"/>
          <w:szCs w:val="24"/>
        </w:rPr>
      </w:pPr>
      <w:r>
        <w:rPr>
          <w:rFonts w:ascii="宋体" w:hAnsi="宋体"/>
          <w:b/>
          <w:sz w:val="24"/>
          <w:szCs w:val="24"/>
        </w:rPr>
        <w:t>功能</w:t>
      </w:r>
      <w:r>
        <w:rPr>
          <w:rFonts w:hint="eastAsia" w:ascii="宋体" w:hAnsi="宋体"/>
          <w:b/>
          <w:sz w:val="24"/>
          <w:szCs w:val="24"/>
        </w:rPr>
        <w:t>：</w:t>
      </w:r>
      <w:r>
        <w:rPr>
          <w:rFonts w:hint="eastAsia" w:ascii="宋体" w:hAnsi="宋体"/>
          <w:sz w:val="24"/>
          <w:szCs w:val="24"/>
        </w:rPr>
        <w:t>按照内部质量保障体系的建设要求，从学生入口、培养过程、毕业生出口三方面着手，以学生为中心、以教学为关键、以师资为保障，为学校打造人才培养的“真实画像”，协助学校建设教育质量保障体系，完善质保</w:t>
      </w:r>
      <w:r>
        <w:rPr>
          <w:rFonts w:ascii="宋体" w:hAnsi="宋体"/>
          <w:sz w:val="24"/>
          <w:szCs w:val="24"/>
        </w:rPr>
        <w:t>中的核心环节</w:t>
      </w:r>
      <w:r>
        <w:rPr>
          <w:rFonts w:hint="eastAsia" w:ascii="宋体" w:hAnsi="宋体"/>
          <w:sz w:val="24"/>
          <w:szCs w:val="24"/>
        </w:rPr>
        <w:t>——质量监测，进一步提高人才培养质量。</w:t>
      </w:r>
    </w:p>
    <w:p>
      <w:pPr>
        <w:widowControl/>
        <w:snapToGrid w:val="0"/>
        <w:spacing w:line="360" w:lineRule="auto"/>
        <w:ind w:firstLine="482" w:firstLineChars="200"/>
        <w:rPr>
          <w:rFonts w:hint="eastAsia" w:ascii="宋体" w:hAnsi="宋体"/>
          <w:sz w:val="24"/>
        </w:rPr>
      </w:pPr>
      <w:r>
        <w:rPr>
          <w:rFonts w:ascii="宋体" w:hAnsi="宋体"/>
          <w:b/>
          <w:sz w:val="24"/>
        </w:rPr>
        <w:t>目标</w:t>
      </w:r>
      <w:r>
        <w:rPr>
          <w:rFonts w:hint="eastAsia" w:ascii="宋体" w:hAnsi="宋体"/>
          <w:b/>
          <w:sz w:val="24"/>
        </w:rPr>
        <w:t>：</w:t>
      </w:r>
      <w:r>
        <w:rPr>
          <w:rFonts w:hint="eastAsia" w:ascii="宋体" w:hAnsi="宋体"/>
          <w:sz w:val="24"/>
        </w:rPr>
        <w:t>辅助校内教学改革以及人才培养质量提升提供客观数据依据。</w:t>
      </w:r>
    </w:p>
    <w:p>
      <w:pPr>
        <w:widowControl/>
        <w:snapToGrid w:val="0"/>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采购清单</w:t>
      </w:r>
    </w:p>
    <w:tbl>
      <w:tblPr>
        <w:tblStyle w:val="50"/>
        <w:tblW w:w="5000" w:type="pct"/>
        <w:tblInd w:w="118" w:type="dxa"/>
        <w:tblLayout w:type="autofit"/>
        <w:tblCellMar>
          <w:top w:w="0" w:type="dxa"/>
          <w:left w:w="108" w:type="dxa"/>
          <w:bottom w:w="0" w:type="dxa"/>
          <w:right w:w="108" w:type="dxa"/>
        </w:tblCellMar>
      </w:tblPr>
      <w:tblGrid>
        <w:gridCol w:w="865"/>
        <w:gridCol w:w="5401"/>
        <w:gridCol w:w="2262"/>
      </w:tblGrid>
      <w:tr>
        <w:tblPrEx>
          <w:tblCellMar>
            <w:top w:w="0" w:type="dxa"/>
            <w:left w:w="108" w:type="dxa"/>
            <w:bottom w:w="0" w:type="dxa"/>
            <w:right w:w="108" w:type="dxa"/>
          </w:tblCellMar>
        </w:tblPrEx>
        <w:trPr>
          <w:trHeight w:val="20" w:hRule="atLeast"/>
        </w:trPr>
        <w:tc>
          <w:tcPr>
            <w:tcW w:w="507" w:type="pc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b/>
                <w:bCs/>
                <w:sz w:val="24"/>
              </w:rPr>
            </w:pPr>
            <w:r>
              <w:rPr>
                <w:rFonts w:hint="eastAsia" w:ascii="宋体" w:hAnsi="宋体" w:cs="宋体"/>
                <w:b/>
                <w:bCs/>
                <w:sz w:val="24"/>
              </w:rPr>
              <w:t>序号</w:t>
            </w:r>
          </w:p>
        </w:tc>
        <w:tc>
          <w:tcPr>
            <w:tcW w:w="3166" w:type="pct"/>
            <w:tcBorders>
              <w:top w:val="single" w:color="auto" w:sz="8" w:space="0"/>
              <w:left w:val="nil"/>
              <w:bottom w:val="single" w:color="auto" w:sz="8" w:space="0"/>
              <w:right w:val="single" w:color="auto" w:sz="8" w:space="0"/>
            </w:tcBorders>
            <w:noWrap w:val="0"/>
            <w:vAlign w:val="center"/>
          </w:tcPr>
          <w:p>
            <w:pPr>
              <w:widowControl/>
              <w:spacing w:line="360" w:lineRule="exact"/>
              <w:ind w:firstLine="482" w:firstLineChars="200"/>
              <w:jc w:val="center"/>
              <w:rPr>
                <w:rFonts w:ascii="宋体" w:hAnsi="宋体" w:cs="宋体"/>
                <w:b/>
                <w:bCs/>
                <w:sz w:val="24"/>
              </w:rPr>
            </w:pPr>
            <w:r>
              <w:rPr>
                <w:rFonts w:hint="eastAsia" w:ascii="宋体" w:hAnsi="宋体" w:cs="宋体"/>
                <w:b/>
                <w:bCs/>
                <w:sz w:val="24"/>
              </w:rPr>
              <w:t>项目名称</w:t>
            </w:r>
          </w:p>
        </w:tc>
        <w:tc>
          <w:tcPr>
            <w:tcW w:w="1326" w:type="pct"/>
            <w:tcBorders>
              <w:top w:val="single" w:color="auto" w:sz="8" w:space="0"/>
              <w:left w:val="nil"/>
              <w:bottom w:val="single" w:color="auto" w:sz="8" w:space="0"/>
              <w:right w:val="single" w:color="auto" w:sz="8" w:space="0"/>
            </w:tcBorders>
            <w:noWrap w:val="0"/>
            <w:vAlign w:val="top"/>
          </w:tcPr>
          <w:p>
            <w:pPr>
              <w:widowControl/>
              <w:spacing w:line="360" w:lineRule="exact"/>
              <w:jc w:val="center"/>
              <w:rPr>
                <w:rFonts w:ascii="宋体" w:hAnsi="宋体" w:cs="宋体"/>
                <w:b/>
                <w:bCs/>
                <w:sz w:val="24"/>
              </w:rPr>
            </w:pPr>
            <w:r>
              <w:rPr>
                <w:rFonts w:hint="eastAsia" w:ascii="宋体" w:hAnsi="宋体"/>
                <w:b/>
                <w:sz w:val="24"/>
              </w:rPr>
              <w:t>服务期限（年）</w:t>
            </w:r>
          </w:p>
        </w:tc>
      </w:tr>
      <w:tr>
        <w:tblPrEx>
          <w:tblCellMar>
            <w:top w:w="0" w:type="dxa"/>
            <w:left w:w="108" w:type="dxa"/>
            <w:bottom w:w="0" w:type="dxa"/>
            <w:right w:w="108" w:type="dxa"/>
          </w:tblCellMar>
        </w:tblPrEx>
        <w:trPr>
          <w:trHeight w:val="20" w:hRule="atLeast"/>
        </w:trPr>
        <w:tc>
          <w:tcPr>
            <w:tcW w:w="507" w:type="pc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sz w:val="24"/>
              </w:rPr>
            </w:pPr>
            <w:r>
              <w:rPr>
                <w:rFonts w:ascii="宋体" w:hAnsi="宋体"/>
                <w:sz w:val="24"/>
              </w:rPr>
              <w:t>1</w:t>
            </w:r>
          </w:p>
        </w:tc>
        <w:tc>
          <w:tcPr>
            <w:tcW w:w="3166" w:type="pct"/>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sz w:val="24"/>
              </w:rPr>
            </w:pPr>
            <w:r>
              <w:rPr>
                <w:rFonts w:hint="eastAsia" w:ascii="宋体" w:hAnsi="宋体"/>
                <w:sz w:val="24"/>
              </w:rPr>
              <w:t>应届毕业生培养质量评价</w:t>
            </w:r>
          </w:p>
        </w:tc>
        <w:tc>
          <w:tcPr>
            <w:tcW w:w="1326" w:type="pct"/>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eastAsia="宋体"/>
                <w:sz w:val="24"/>
                <w:lang w:eastAsia="zh-CN"/>
              </w:rPr>
            </w:pPr>
            <w:r>
              <w:rPr>
                <w:rFonts w:hint="eastAsia" w:ascii="宋体" w:hAnsi="宋体"/>
                <w:sz w:val="24"/>
                <w:lang w:val="en-US" w:eastAsia="zh-CN"/>
              </w:rPr>
              <w:t>3</w:t>
            </w:r>
          </w:p>
        </w:tc>
      </w:tr>
    </w:tbl>
    <w:p>
      <w:pPr>
        <w:numPr>
          <w:ilvl w:val="0"/>
          <w:numId w:val="1"/>
        </w:numPr>
        <w:spacing w:line="440" w:lineRule="exact"/>
        <w:ind w:left="0" w:leftChars="0" w:firstLine="482" w:firstLineChars="200"/>
        <w:rPr>
          <w:rFonts w:hint="eastAsia" w:ascii="等线" w:hAnsi="等线" w:cs="等线"/>
          <w:b/>
          <w:bCs/>
          <w:sz w:val="24"/>
        </w:rPr>
      </w:pPr>
      <w:r>
        <w:rPr>
          <w:rFonts w:hint="eastAsia" w:ascii="等线" w:hAnsi="等线" w:cs="等线"/>
          <w:b/>
          <w:bCs/>
          <w:sz w:val="24"/>
        </w:rPr>
        <w:t>服务要求：</w:t>
      </w:r>
    </w:p>
    <w:p>
      <w:pPr>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w:t>
      </w:r>
      <w:r>
        <w:rPr>
          <w:rFonts w:hint="eastAsia" w:ascii="宋体" w:hAnsi="宋体"/>
          <w:b/>
          <w:bCs/>
          <w:sz w:val="24"/>
        </w:rPr>
        <w:t>内容要求：</w:t>
      </w:r>
    </w:p>
    <w:p>
      <w:pPr>
        <w:spacing w:line="360" w:lineRule="auto"/>
        <w:ind w:firstLine="480" w:firstLineChars="200"/>
        <w:rPr>
          <w:rFonts w:ascii="宋体" w:hAnsi="宋体"/>
          <w:bCs/>
          <w:sz w:val="24"/>
        </w:rPr>
      </w:pPr>
      <w:r>
        <w:rPr>
          <w:rFonts w:hint="eastAsia" w:ascii="宋体" w:hAnsi="宋体"/>
          <w:bCs/>
          <w:sz w:val="24"/>
        </w:rPr>
        <w:t>通过对毕业生的调研，将培养结果的真实数据运用到采购人管理、教务教学、招生就业中，为采购人各项评估建设工作及质量年报发布工作提供足够的数据支撑。内容应包括但不限于以下内容：</w:t>
      </w:r>
    </w:p>
    <w:tbl>
      <w:tblPr>
        <w:tblStyle w:val="50"/>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82" w:firstLineChars="200"/>
              <w:rPr>
                <w:rFonts w:ascii="宋体" w:hAnsi="宋体"/>
                <w:b/>
                <w:sz w:val="24"/>
              </w:rPr>
            </w:pPr>
            <w:r>
              <w:rPr>
                <w:rFonts w:hint="eastAsia" w:ascii="宋体" w:hAnsi="宋体"/>
                <w:b/>
                <w:sz w:val="24"/>
              </w:rPr>
              <w:t>需求指标</w:t>
            </w:r>
          </w:p>
        </w:tc>
        <w:tc>
          <w:tcPr>
            <w:tcW w:w="637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82" w:firstLineChars="200"/>
              <w:jc w:val="center"/>
              <w:rPr>
                <w:rFonts w:ascii="宋体" w:hAnsi="宋体"/>
                <w:b/>
                <w:sz w:val="24"/>
              </w:rPr>
            </w:pPr>
            <w:r>
              <w:rPr>
                <w:rFonts w:hint="eastAsia" w:ascii="宋体" w:hAnsi="宋体"/>
                <w:b/>
                <w:sz w:val="24"/>
              </w:rPr>
              <w:t>指标说明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 w:val="24"/>
              </w:rPr>
            </w:pPr>
            <w:r>
              <w:rPr>
                <w:rFonts w:hint="eastAsia" w:ascii="宋体" w:hAnsi="宋体"/>
                <w:sz w:val="24"/>
              </w:rPr>
              <w:t>外部综合分析</w:t>
            </w:r>
          </w:p>
        </w:tc>
        <w:tc>
          <w:tcPr>
            <w:tcW w:w="637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80" w:firstLineChars="200"/>
              <w:rPr>
                <w:rFonts w:ascii="宋体" w:hAnsi="宋体"/>
                <w:sz w:val="24"/>
              </w:rPr>
            </w:pPr>
            <w:r>
              <w:rPr>
                <w:rFonts w:hint="eastAsia" w:ascii="宋体" w:hAnsi="宋体"/>
                <w:sz w:val="24"/>
              </w:rPr>
              <w:t>主要包括办学投入、学生产出核心指标的外部对比分析，帮助学校了解在同类学校中的位置坐标。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 w:val="24"/>
              </w:rPr>
            </w:pPr>
            <w:r>
              <w:rPr>
                <w:rFonts w:hint="eastAsia" w:ascii="宋体" w:hAnsi="宋体"/>
                <w:sz w:val="24"/>
              </w:rPr>
              <w:t>社会需求适应度</w:t>
            </w:r>
          </w:p>
        </w:tc>
        <w:tc>
          <w:tcPr>
            <w:tcW w:w="637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80" w:firstLineChars="200"/>
              <w:rPr>
                <w:rFonts w:ascii="宋体" w:hAnsi="宋体"/>
                <w:sz w:val="24"/>
              </w:rPr>
            </w:pPr>
            <w:r>
              <w:rPr>
                <w:rFonts w:hint="eastAsia" w:ascii="宋体" w:hAnsi="宋体"/>
                <w:sz w:val="24"/>
              </w:rPr>
              <w:t>主要包括毕业生的毕业去向、就业的职业行业地区特点、就业质量，分析人才需求变化，展现学校培养的毕业生面向学校所服务的区域和</w:t>
            </w:r>
            <w:r>
              <w:rPr>
                <w:rFonts w:ascii="宋体" w:hAnsi="宋体"/>
                <w:sz w:val="24"/>
              </w:rPr>
              <w:t>行业</w:t>
            </w:r>
            <w:r>
              <w:rPr>
                <w:rFonts w:hint="eastAsia" w:ascii="宋体" w:hAnsi="宋体"/>
                <w:sz w:val="24"/>
              </w:rPr>
              <w:t>的就业情况。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tabs>
                <w:tab w:val="left" w:pos="2145"/>
              </w:tabs>
              <w:spacing w:line="360" w:lineRule="auto"/>
              <w:rPr>
                <w:rFonts w:ascii="宋体" w:hAnsi="宋体"/>
                <w:sz w:val="24"/>
              </w:rPr>
            </w:pPr>
            <w:r>
              <w:rPr>
                <w:rFonts w:hint="eastAsia" w:ascii="宋体" w:hAnsi="宋体"/>
                <w:sz w:val="24"/>
              </w:rPr>
              <w:t>毕业要求达成</w:t>
            </w:r>
          </w:p>
        </w:tc>
        <w:tc>
          <w:tcPr>
            <w:tcW w:w="637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80" w:firstLineChars="200"/>
              <w:rPr>
                <w:rFonts w:ascii="宋体" w:hAnsi="宋体"/>
                <w:sz w:val="24"/>
              </w:rPr>
            </w:pPr>
            <w:r>
              <w:rPr>
                <w:rFonts w:hint="eastAsia" w:ascii="宋体" w:hAnsi="宋体"/>
                <w:sz w:val="24"/>
              </w:rPr>
              <w:t>对毕业生通用能力、专业能力进行分析，了解能力需求程度与培养达成情况，综合分析能力培养改进方向。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tabs>
                <w:tab w:val="left" w:pos="795"/>
              </w:tabs>
              <w:spacing w:line="360" w:lineRule="auto"/>
              <w:rPr>
                <w:rFonts w:ascii="宋体" w:hAnsi="宋体"/>
                <w:sz w:val="24"/>
              </w:rPr>
            </w:pPr>
            <w:r>
              <w:rPr>
                <w:rFonts w:hint="eastAsia" w:ascii="宋体" w:hAnsi="宋体"/>
                <w:sz w:val="24"/>
              </w:rPr>
              <w:t>教学培养反馈</w:t>
            </w:r>
          </w:p>
        </w:tc>
        <w:tc>
          <w:tcPr>
            <w:tcW w:w="637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80" w:firstLineChars="200"/>
              <w:rPr>
                <w:rFonts w:ascii="宋体" w:hAnsi="宋体"/>
                <w:sz w:val="24"/>
              </w:rPr>
            </w:pPr>
            <w:r>
              <w:rPr>
                <w:rFonts w:hint="eastAsia" w:ascii="宋体" w:hAnsi="宋体"/>
                <w:sz w:val="24"/>
              </w:rPr>
              <w:t>毕业生对教学与课程、教师指导、实践教学等环节进行反馈，为持续提升教学培养效果提供改进依据。</w:t>
            </w:r>
          </w:p>
        </w:tc>
      </w:tr>
    </w:tbl>
    <w:p>
      <w:pPr>
        <w:spacing w:line="360" w:lineRule="auto"/>
        <w:ind w:firstLine="482" w:firstLineChars="200"/>
        <w:rPr>
          <w:rFonts w:ascii="宋体" w:hAnsi="宋体"/>
          <w:sz w:val="24"/>
        </w:rPr>
      </w:pPr>
      <w:r>
        <w:rPr>
          <w:rFonts w:hint="eastAsia" w:ascii="宋体" w:hAnsi="宋体"/>
          <w:b/>
          <w:bCs/>
          <w:sz w:val="24"/>
        </w:rPr>
        <w:t>★多元数据综合评价：</w:t>
      </w:r>
      <w:r>
        <w:rPr>
          <w:rFonts w:hint="eastAsia" w:ascii="宋体" w:hAnsi="宋体"/>
          <w:sz w:val="24"/>
        </w:rPr>
        <w:t>该报告中能够引入多个专项调研评价结果（如在校生专项调查数据、学生评课评教数据等），深挖应届毕业生反馈的教学培养问题，精准定位改进方向。（若没有合作相关专项调研，则视情况引入相关对比参照供学校参考）</w:t>
      </w:r>
    </w:p>
    <w:p>
      <w:pPr>
        <w:spacing w:line="360" w:lineRule="auto"/>
        <w:ind w:firstLine="482" w:firstLineChars="200"/>
        <w:rPr>
          <w:rFonts w:hint="eastAsia" w:ascii="宋体" w:hAnsi="宋体"/>
          <w:b/>
          <w:bCs/>
          <w:sz w:val="24"/>
        </w:rPr>
      </w:pPr>
      <w:r>
        <w:rPr>
          <w:rFonts w:hint="eastAsia" w:ascii="宋体" w:hAnsi="宋体"/>
          <w:b/>
          <w:bCs/>
          <w:sz w:val="24"/>
        </w:rPr>
        <w:t>★结合校本数据：</w:t>
      </w:r>
      <w:r>
        <w:rPr>
          <w:rFonts w:hint="eastAsia" w:ascii="宋体" w:hAnsi="宋体"/>
          <w:sz w:val="24"/>
        </w:rPr>
        <w:t>该报告中能够通过调研数据与校本数据的结合分析，综合评价办学投入与学生产出情况。并且能够提供相应层次及对标院校群的参照系，通过院校比较分析，综合定位学校人才培养效果，定位自身优劣势。</w:t>
      </w:r>
    </w:p>
    <w:p>
      <w:pPr>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w:t>
      </w:r>
      <w:r>
        <w:rPr>
          <w:rFonts w:hint="eastAsia" w:ascii="宋体" w:hAnsi="宋体"/>
          <w:b/>
          <w:bCs/>
          <w:sz w:val="24"/>
        </w:rPr>
        <w:t>技术需求：</w:t>
      </w:r>
    </w:p>
    <w:p>
      <w:pPr>
        <w:spacing w:line="360" w:lineRule="auto"/>
        <w:ind w:firstLine="482" w:firstLineChars="200"/>
        <w:rPr>
          <w:rFonts w:ascii="宋体" w:hAnsi="宋体"/>
          <w:bCs/>
          <w:sz w:val="24"/>
        </w:rPr>
      </w:pPr>
      <w:r>
        <w:rPr>
          <w:rFonts w:hint="eastAsia" w:ascii="宋体" w:hAnsi="宋体"/>
          <w:b/>
          <w:bCs/>
          <w:sz w:val="24"/>
        </w:rPr>
        <w:t>（1）</w:t>
      </w:r>
      <w:r>
        <w:rPr>
          <w:rFonts w:ascii="宋体" w:hAnsi="宋体"/>
          <w:b/>
          <w:bCs/>
          <w:sz w:val="24"/>
        </w:rPr>
        <w:t>提供对比参照系：</w:t>
      </w:r>
      <w:r>
        <w:rPr>
          <w:rFonts w:ascii="宋体" w:hAnsi="宋体"/>
          <w:bCs/>
          <w:sz w:val="24"/>
        </w:rPr>
        <w:t>供应商须提供当届毕业生调研的全国本科调研平均值作为对比参照系</w:t>
      </w:r>
      <w:r>
        <w:rPr>
          <w:rFonts w:hint="eastAsia" w:ascii="宋体" w:hAnsi="宋体"/>
          <w:bCs/>
          <w:sz w:val="24"/>
          <w:lang w:val="en-GB"/>
        </w:rPr>
        <w:t>（参照系来源于对全国毕业生的抽样调研）。</w:t>
      </w:r>
    </w:p>
    <w:p>
      <w:pPr>
        <w:spacing w:line="360" w:lineRule="auto"/>
        <w:ind w:firstLine="482" w:firstLineChars="200"/>
        <w:rPr>
          <w:rFonts w:ascii="宋体" w:hAnsi="宋体"/>
          <w:bCs/>
          <w:sz w:val="24"/>
          <w:u w:val="single"/>
        </w:rPr>
      </w:pPr>
      <w:r>
        <w:rPr>
          <w:rFonts w:hint="eastAsia" w:ascii="宋体" w:hAnsi="宋体"/>
          <w:b/>
          <w:bCs/>
          <w:sz w:val="24"/>
        </w:rPr>
        <w:t>★（2）项目进度</w:t>
      </w:r>
      <w:r>
        <w:rPr>
          <w:rFonts w:ascii="宋体" w:hAnsi="宋体"/>
          <w:b/>
          <w:bCs/>
          <w:sz w:val="24"/>
        </w:rPr>
        <w:t>查询系统：</w:t>
      </w:r>
      <w:r>
        <w:rPr>
          <w:rFonts w:ascii="宋体" w:hAnsi="宋体"/>
          <w:bCs/>
          <w:sz w:val="24"/>
        </w:rPr>
        <w:t>供应商须提供一套数据查询系统，让</w:t>
      </w:r>
      <w:r>
        <w:rPr>
          <w:rFonts w:hint="eastAsia" w:ascii="宋体" w:hAnsi="宋体"/>
          <w:bCs/>
          <w:sz w:val="24"/>
        </w:rPr>
        <w:t>采购人</w:t>
      </w:r>
      <w:r>
        <w:rPr>
          <w:rFonts w:ascii="宋体" w:hAnsi="宋体"/>
          <w:bCs/>
          <w:sz w:val="24"/>
        </w:rPr>
        <w:t>在调研过程中以及调研完成后，能够通过该系统</w:t>
      </w:r>
      <w:r>
        <w:rPr>
          <w:rFonts w:hint="eastAsia" w:ascii="宋体" w:hAnsi="宋体"/>
          <w:bCs/>
          <w:sz w:val="24"/>
        </w:rPr>
        <w:t>实时了解项目进展以及查看样本回收情况。</w:t>
      </w:r>
      <w:r>
        <w:rPr>
          <w:rFonts w:hint="eastAsia" w:ascii="宋体" w:hAnsi="宋体"/>
          <w:color w:val="000000"/>
          <w:sz w:val="24"/>
        </w:rPr>
        <w:t>项目进度查询系统可以查看本校所有合作项目的项目进度（需包含项目启动、报告撰写、报告寄送情况等），并且在项目状态变更时可以进行微信或短信提醒。</w:t>
      </w:r>
      <w:r>
        <w:rPr>
          <w:rFonts w:ascii="宋体" w:hAnsi="宋体"/>
          <w:bCs/>
          <w:sz w:val="24"/>
        </w:rPr>
        <w:t>供应商须免费为采购人进行此系统的维护工作。</w:t>
      </w:r>
    </w:p>
    <w:p>
      <w:pPr>
        <w:spacing w:line="360" w:lineRule="auto"/>
        <w:ind w:firstLine="482" w:firstLineChars="200"/>
        <w:rPr>
          <w:rFonts w:ascii="宋体" w:hAnsi="宋体"/>
          <w:bCs/>
          <w:sz w:val="24"/>
        </w:rPr>
      </w:pPr>
      <w:r>
        <w:rPr>
          <w:rFonts w:hint="eastAsia" w:ascii="宋体" w:hAnsi="宋体"/>
          <w:b/>
          <w:bCs/>
          <w:sz w:val="24"/>
        </w:rPr>
        <w:t>（3）</w:t>
      </w:r>
      <w:r>
        <w:rPr>
          <w:rFonts w:ascii="宋体" w:hAnsi="宋体"/>
          <w:b/>
          <w:bCs/>
          <w:sz w:val="24"/>
        </w:rPr>
        <w:t>调研要求：</w:t>
      </w:r>
      <w:r>
        <w:rPr>
          <w:rFonts w:hint="eastAsia" w:ascii="宋体" w:hAnsi="宋体"/>
          <w:bCs/>
          <w:sz w:val="24"/>
          <w:lang w:val="en-GB"/>
        </w:rPr>
        <w:t>为学校提供后台监控系统账号，以便学校随时了解答题进展</w:t>
      </w:r>
      <w:r>
        <w:rPr>
          <w:rFonts w:ascii="宋体" w:hAnsi="宋体"/>
          <w:bCs/>
          <w:sz w:val="24"/>
        </w:rPr>
        <w:t>。</w:t>
      </w:r>
    </w:p>
    <w:p>
      <w:pPr>
        <w:spacing w:line="360" w:lineRule="auto"/>
        <w:ind w:firstLine="482" w:firstLineChars="200"/>
        <w:rPr>
          <w:rFonts w:ascii="宋体" w:hAnsi="宋体"/>
          <w:bCs/>
          <w:sz w:val="24"/>
        </w:rPr>
      </w:pPr>
      <w:r>
        <w:rPr>
          <w:rFonts w:hint="eastAsia" w:ascii="宋体" w:hAnsi="宋体"/>
          <w:b/>
          <w:bCs/>
          <w:sz w:val="24"/>
        </w:rPr>
        <w:t>（4）</w:t>
      </w:r>
      <w:r>
        <w:rPr>
          <w:rFonts w:ascii="宋体" w:hAnsi="宋体"/>
          <w:b/>
          <w:bCs/>
          <w:sz w:val="24"/>
        </w:rPr>
        <w:t>保障答题真实性：</w:t>
      </w:r>
      <w:r>
        <w:rPr>
          <w:rFonts w:ascii="宋体" w:hAnsi="宋体"/>
          <w:bCs/>
          <w:sz w:val="24"/>
        </w:rPr>
        <w:t>供应商须在调研完成后能提供此次调研所有原始数据库，采购人可通过数据库内容抽查毕业生真实答题情况。</w:t>
      </w:r>
    </w:p>
    <w:p>
      <w:pPr>
        <w:spacing w:line="360" w:lineRule="auto"/>
        <w:ind w:firstLine="482" w:firstLineChars="200"/>
        <w:rPr>
          <w:rFonts w:ascii="宋体" w:hAnsi="宋体"/>
          <w:bCs/>
          <w:sz w:val="24"/>
          <w:lang w:val="en-GB"/>
        </w:rPr>
      </w:pPr>
      <w:r>
        <w:rPr>
          <w:rFonts w:hint="eastAsia" w:ascii="宋体" w:hAnsi="宋体"/>
          <w:b/>
          <w:bCs/>
          <w:sz w:val="24"/>
        </w:rPr>
        <w:t>（5）数据安全性：</w:t>
      </w:r>
      <w:r>
        <w:rPr>
          <w:rFonts w:hint="eastAsia" w:ascii="宋体" w:hAnsi="宋体"/>
          <w:bCs/>
          <w:sz w:val="24"/>
          <w:lang w:val="en-GB"/>
        </w:rPr>
        <w:t>供应商应保障相关信息安全。整体项目能够保证数据安全性，有专用邮件服务器进行数据交换。确保原始数据的保密。</w:t>
      </w:r>
    </w:p>
    <w:p>
      <w:pPr>
        <w:spacing w:line="360" w:lineRule="auto"/>
        <w:ind w:firstLine="482" w:firstLineChars="200"/>
        <w:rPr>
          <w:rFonts w:hint="eastAsia" w:ascii="宋体" w:hAnsi="宋体"/>
          <w:bCs/>
          <w:sz w:val="24"/>
        </w:rPr>
      </w:pPr>
      <w:r>
        <w:rPr>
          <w:rFonts w:hint="eastAsia" w:ascii="宋体" w:hAnsi="宋体"/>
          <w:b/>
          <w:bCs/>
          <w:sz w:val="24"/>
        </w:rPr>
        <w:t>（6）薪资与能力测评报告：</w:t>
      </w:r>
      <w:r>
        <w:rPr>
          <w:rFonts w:hint="eastAsia" w:ascii="宋体" w:hAnsi="宋体"/>
          <w:bCs/>
          <w:sz w:val="24"/>
        </w:rPr>
        <w:t>供应商须在每位毕业生完成答题后，为答题者出具他个人的薪资与能力测评报告。让采购人毕业生能够通过报告看到自己与同届毕业生在相同职业岗位上的薪资、能力水平的对比。</w:t>
      </w: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.交付成果：</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按照以上要求每年出具</w:t>
      </w:r>
      <w:r>
        <w:rPr>
          <w:rFonts w:hint="eastAsia" w:ascii="宋体" w:hAnsi="宋体"/>
          <w:color w:val="000000"/>
          <w:sz w:val="24"/>
        </w:rPr>
        <w:t>应届毕业生培养质量评价</w:t>
      </w:r>
      <w:r>
        <w:rPr>
          <w:rFonts w:ascii="宋体" w:hAnsi="宋体"/>
          <w:color w:val="000000"/>
          <w:sz w:val="24"/>
        </w:rPr>
        <w:t>报告</w:t>
      </w:r>
      <w:r>
        <w:rPr>
          <w:rFonts w:hint="eastAsia" w:ascii="宋体" w:hAnsi="宋体"/>
          <w:color w:val="000000"/>
          <w:sz w:val="24"/>
        </w:rPr>
        <w:t>及二级学院报告</w:t>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（2）项目进度</w:t>
      </w:r>
      <w:r>
        <w:rPr>
          <w:rFonts w:ascii="宋体" w:hAnsi="宋体"/>
          <w:color w:val="000000"/>
          <w:sz w:val="24"/>
        </w:rPr>
        <w:t>查询系统；</w:t>
      </w:r>
    </w:p>
    <w:p>
      <w:pPr>
        <w:widowControl/>
        <w:spacing w:line="360" w:lineRule="auto"/>
        <w:ind w:firstLine="480" w:firstLineChars="200"/>
        <w:rPr>
          <w:rFonts w:hint="eastAsia" w:ascii="宋体" w:hAnsi="宋体" w:cs="宋体"/>
          <w:sz w:val="24"/>
        </w:rPr>
      </w:pPr>
      <w:r>
        <w:rPr>
          <w:rFonts w:hint="eastAsia" w:ascii="宋体" w:hAnsi="宋体"/>
          <w:color w:val="000000"/>
          <w:sz w:val="24"/>
        </w:rPr>
        <w:t>（3）</w:t>
      </w:r>
      <w:r>
        <w:rPr>
          <w:rFonts w:ascii="宋体" w:hAnsi="宋体"/>
          <w:color w:val="000000"/>
          <w:sz w:val="24"/>
        </w:rPr>
        <w:t>调研原始数据库。</w:t>
      </w:r>
      <w:r>
        <w:rPr>
          <w:rFonts w:ascii="宋体" w:hAnsi="宋体" w:cs="宋体"/>
          <w:sz w:val="24"/>
        </w:rPr>
        <w:t xml:space="preserve"> </w:t>
      </w:r>
    </w:p>
    <w:p>
      <w:pPr>
        <w:spacing w:line="500" w:lineRule="exact"/>
        <w:ind w:firstLine="482" w:firstLineChars="200"/>
        <w:jc w:val="left"/>
        <w:rPr>
          <w:rFonts w:hint="eastAsia" w:ascii="宋体" w:hAnsi="宋体" w:cs="宋体"/>
          <w:b/>
          <w:bCs/>
          <w:sz w:val="24"/>
        </w:rPr>
      </w:pPr>
      <w:bookmarkStart w:id="29" w:name="_Hlk161408304"/>
      <w:r>
        <w:rPr>
          <w:rFonts w:hint="eastAsia" w:ascii="宋体" w:hAnsi="宋体" w:cs="宋体"/>
          <w:b/>
          <w:bCs/>
          <w:sz w:val="24"/>
          <w:lang w:eastAsia="zh-CN"/>
        </w:rPr>
        <w:t>三、</w:t>
      </w:r>
      <w:r>
        <w:rPr>
          <w:rFonts w:hint="eastAsia" w:ascii="宋体" w:hAnsi="宋体" w:cs="宋体"/>
          <w:b/>
          <w:bCs/>
          <w:sz w:val="24"/>
        </w:rPr>
        <w:t>供货时间</w:t>
      </w:r>
      <w:r>
        <w:rPr>
          <w:rFonts w:hint="eastAsia" w:ascii="宋体" w:hAnsi="宋体" w:cs="宋体"/>
          <w:b/>
          <w:bCs/>
          <w:sz w:val="24"/>
          <w:lang w:eastAsia="zh-CN"/>
        </w:rPr>
        <w:t>、</w:t>
      </w:r>
      <w:r>
        <w:rPr>
          <w:rFonts w:hint="eastAsia" w:ascii="宋体" w:hAnsi="宋体" w:cs="宋体"/>
          <w:b/>
          <w:bCs/>
          <w:sz w:val="24"/>
        </w:rPr>
        <w:t>验收等相关要求</w:t>
      </w:r>
      <w:bookmarkEnd w:id="29"/>
    </w:p>
    <w:p>
      <w:pPr>
        <w:widowControl/>
        <w:snapToGri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供应商将负责问卷的总体设计，数据收集的技术支持，数据清理，研究分析和撰写报告；</w:t>
      </w:r>
    </w:p>
    <w:p>
      <w:pPr>
        <w:widowControl/>
        <w:snapToGrid w:val="0"/>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项目过程中承诺提供一名项目管理专员协助学校进行项目过程中的管理与维护工作；</w:t>
      </w:r>
    </w:p>
    <w:p>
      <w:pPr>
        <w:widowControl/>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w:t>
      </w:r>
      <w:r>
        <w:rPr>
          <w:rFonts w:ascii="宋体" w:hAnsi="宋体"/>
          <w:bCs/>
          <w:sz w:val="24"/>
        </w:rPr>
        <w:t>调研结束后，供应商提供给学校有针对性的诊断分析。通过科学的指标体系，</w:t>
      </w:r>
      <w:r>
        <w:rPr>
          <w:rFonts w:hint="eastAsia" w:ascii="宋体" w:hAnsi="宋体"/>
          <w:bCs/>
          <w:sz w:val="24"/>
        </w:rPr>
        <w:t>监测社会需求情况和学生学习与成长情况</w:t>
      </w:r>
      <w:r>
        <w:rPr>
          <w:rFonts w:ascii="宋体" w:hAnsi="宋体"/>
          <w:bCs/>
          <w:sz w:val="24"/>
        </w:rPr>
        <w:t>，并且将获得返回的清理后</w:t>
      </w:r>
      <w:r>
        <w:rPr>
          <w:rFonts w:hint="eastAsia" w:ascii="宋体" w:hAnsi="宋体"/>
          <w:bCs/>
          <w:sz w:val="24"/>
        </w:rPr>
        <w:t>原始</w:t>
      </w:r>
      <w:r>
        <w:rPr>
          <w:rFonts w:ascii="宋体" w:hAnsi="宋体"/>
          <w:bCs/>
          <w:sz w:val="24"/>
        </w:rPr>
        <w:t>数据库，不同层级的管理者及教师可以根据工作需要从各种角度深入挖掘数据信息，为日常工作、学术研究和管理决策等作依据参考；</w:t>
      </w:r>
    </w:p>
    <w:p>
      <w:pPr>
        <w:widowControl/>
        <w:snapToGrid w:val="0"/>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w:t>
      </w:r>
      <w:r>
        <w:rPr>
          <w:rFonts w:ascii="宋体" w:hAnsi="宋体"/>
          <w:bCs/>
          <w:sz w:val="24"/>
        </w:rPr>
        <w:t>数据报告出来后，学校遇到指标不理解的地方，供应商负责说明。</w:t>
      </w:r>
    </w:p>
    <w:p>
      <w:pPr>
        <w:widowControl/>
        <w:snapToGrid w:val="0"/>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.中标供应商及时响应并解决采购人在项目实施及系统使用过程中遇到的其他问题。</w:t>
      </w:r>
    </w:p>
    <w:p>
      <w:pPr>
        <w:widowControl/>
        <w:spacing w:line="360" w:lineRule="auto"/>
        <w:ind w:firstLine="480" w:firstLineChars="200"/>
        <w:rPr>
          <w:rFonts w:ascii="宋体" w:hAnsi="宋体"/>
          <w:sz w:val="24"/>
        </w:rPr>
      </w:pPr>
      <w:r>
        <w:rPr>
          <w:rFonts w:hint="eastAsia" w:ascii="宋体" w:hAnsi="宋体"/>
          <w:bCs/>
          <w:sz w:val="24"/>
          <w:lang w:val="en-US" w:eastAsia="zh-CN"/>
        </w:rPr>
        <w:t>6</w:t>
      </w:r>
      <w:r>
        <w:rPr>
          <w:rFonts w:hint="eastAsia" w:ascii="宋体" w:hAnsi="宋体"/>
          <w:bCs/>
          <w:sz w:val="24"/>
        </w:rPr>
        <w:t>.项目进度计划：</w:t>
      </w:r>
      <w:r>
        <w:rPr>
          <w:rFonts w:hint="eastAsia" w:ascii="宋体" w:hAnsi="宋体"/>
          <w:sz w:val="24"/>
          <w:lang w:val="en-US" w:eastAsia="zh-CN"/>
        </w:rPr>
        <w:t>在</w:t>
      </w:r>
      <w:r>
        <w:rPr>
          <w:rFonts w:hint="eastAsia" w:ascii="宋体" w:hAnsi="宋体"/>
          <w:sz w:val="24"/>
        </w:rPr>
        <w:t>项目调研启动后的两个半月内出具项目报告。若因采购人原因导致延后，供应商不承担责任。</w:t>
      </w:r>
    </w:p>
    <w:p>
      <w:pPr>
        <w:widowControl/>
        <w:spacing w:line="360" w:lineRule="auto"/>
        <w:ind w:firstLine="480" w:firstLineChars="200"/>
        <w:rPr>
          <w:rFonts w:hint="eastAsia" w:ascii="宋体" w:hAnsi="宋体" w:cs="宋体"/>
          <w:b/>
          <w:bCs/>
          <w:sz w:val="24"/>
        </w:rPr>
      </w:pPr>
      <w:r>
        <w:rPr>
          <w:rFonts w:hint="eastAsia" w:ascii="宋体" w:hAnsi="宋体"/>
          <w:bCs/>
          <w:sz w:val="24"/>
          <w:lang w:val="en-US" w:eastAsia="zh-CN"/>
        </w:rPr>
        <w:t>7.报价方式：</w:t>
      </w:r>
      <w:r>
        <w:rPr>
          <w:rFonts w:hint="eastAsia" w:ascii="宋体" w:hAnsi="宋体"/>
          <w:sz w:val="24"/>
        </w:rPr>
        <w:t>本项目报价为</w:t>
      </w:r>
      <w:r>
        <w:rPr>
          <w:rFonts w:hint="eastAsia" w:ascii="宋体" w:hAnsi="宋体"/>
          <w:b/>
          <w:sz w:val="24"/>
        </w:rPr>
        <w:t>固定总价</w:t>
      </w:r>
      <w:r>
        <w:rPr>
          <w:rFonts w:hint="eastAsia" w:ascii="宋体" w:hAnsi="宋体"/>
          <w:sz w:val="24"/>
        </w:rPr>
        <w:t>，</w:t>
      </w:r>
      <w:r>
        <w:rPr>
          <w:rFonts w:hint="eastAsia" w:ascii="宋体" w:hAnsi="宋体"/>
          <w:sz w:val="24"/>
          <w:lang w:val="en-US" w:eastAsia="zh-CN"/>
        </w:rPr>
        <w:t>供应商</w:t>
      </w:r>
      <w:r>
        <w:rPr>
          <w:rFonts w:hint="eastAsia" w:ascii="宋体" w:hAnsi="宋体"/>
          <w:sz w:val="24"/>
        </w:rPr>
        <w:t>报价应包括</w:t>
      </w:r>
      <w:r>
        <w:rPr>
          <w:rFonts w:hint="eastAsia" w:ascii="宋体" w:hAnsi="宋体"/>
          <w:sz w:val="24"/>
          <w:lang w:val="en-US" w:eastAsia="zh-CN"/>
        </w:rPr>
        <w:t>本招标</w:t>
      </w:r>
      <w:r>
        <w:rPr>
          <w:rFonts w:hint="eastAsia" w:ascii="宋体" w:hAnsi="宋体"/>
          <w:sz w:val="24"/>
        </w:rPr>
        <w:t>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spacing w:line="360" w:lineRule="auto"/>
        <w:ind w:firstLine="482" w:firstLineChars="200"/>
        <w:rPr>
          <w:rFonts w:hint="eastAsia" w:ascii="宋体" w:hAnsi="宋体"/>
          <w:sz w:val="24"/>
        </w:rPr>
      </w:pPr>
      <w:r>
        <w:rPr>
          <w:rFonts w:hint="eastAsia" w:ascii="宋体" w:hAnsi="宋体" w:cs="宋体"/>
          <w:b/>
          <w:bCs/>
          <w:color w:val="auto"/>
          <w:sz w:val="24"/>
          <w:lang w:eastAsia="zh-CN"/>
        </w:rPr>
        <w:t>四</w:t>
      </w:r>
      <w:r>
        <w:rPr>
          <w:rFonts w:hint="eastAsia" w:ascii="宋体" w:hAnsi="宋体" w:cs="宋体"/>
          <w:b/>
          <w:bCs/>
          <w:color w:val="auto"/>
          <w:sz w:val="24"/>
        </w:rPr>
        <w:t>、付款方式：</w:t>
      </w:r>
    </w:p>
    <w:p>
      <w:pPr>
        <w:numPr>
          <w:ilvl w:val="0"/>
          <w:numId w:val="0"/>
        </w:numPr>
        <w:tabs>
          <w:tab w:val="left" w:pos="1134"/>
        </w:tabs>
        <w:spacing w:line="360" w:lineRule="auto"/>
        <w:ind w:leftChars="200"/>
        <w:rPr>
          <w:rFonts w:hint="eastAsia" w:ascii="宋体" w:hAnsi="宋体"/>
          <w:sz w:val="24"/>
        </w:rPr>
      </w:pPr>
      <w:r>
        <w:rPr>
          <w:rFonts w:hint="eastAsia" w:ascii="宋体" w:hAnsi="宋体"/>
          <w:sz w:val="24"/>
          <w:lang w:val="en-US" w:eastAsia="zh-CN"/>
        </w:rPr>
        <w:t>1.</w:t>
      </w:r>
      <w:r>
        <w:rPr>
          <w:rFonts w:hint="eastAsia" w:ascii="宋体" w:hAnsi="宋体"/>
          <w:sz w:val="24"/>
        </w:rPr>
        <w:t>合同签订后10个工作日内支付当年项目全款，供应商开具正式发票。</w:t>
      </w:r>
    </w:p>
    <w:p>
      <w:pPr>
        <w:widowControl/>
        <w:tabs>
          <w:tab w:val="left" w:pos="0"/>
        </w:tabs>
        <w:spacing w:line="360" w:lineRule="auto"/>
        <w:ind w:right="-27" w:rightChars="-13" w:firstLine="480" w:firstLineChars="200"/>
        <w:jc w:val="left"/>
        <w:rPr>
          <w:rFonts w:ascii="宋体" w:hAnsi="宋体" w:cs="Arial"/>
          <w:sz w:val="24"/>
        </w:rPr>
      </w:pPr>
      <w:r>
        <w:rPr>
          <w:rFonts w:hint="eastAsia" w:ascii="宋体" w:hAnsi="宋体" w:cs="Arial"/>
          <w:sz w:val="24"/>
          <w:lang w:val="en-US" w:eastAsia="zh-CN"/>
        </w:rPr>
        <w:t>2.</w:t>
      </w:r>
      <w:r>
        <w:rPr>
          <w:rFonts w:hint="eastAsia" w:ascii="宋体" w:hAnsi="宋体" w:cs="Arial"/>
          <w:sz w:val="24"/>
        </w:rPr>
        <w:t>采购人于</w:t>
      </w:r>
      <w:r>
        <w:rPr>
          <w:rFonts w:hint="eastAsia" w:ascii="宋体" w:hAnsi="宋体" w:cs="Arial"/>
          <w:sz w:val="24"/>
          <w:lang w:val="en-US" w:eastAsia="zh-CN"/>
        </w:rPr>
        <w:t>每一</w:t>
      </w:r>
      <w:r>
        <w:rPr>
          <w:rFonts w:hint="eastAsia" w:ascii="宋体" w:hAnsi="宋体" w:cs="Arial"/>
          <w:sz w:val="24"/>
        </w:rPr>
        <w:t>年项目启动前，向</w:t>
      </w:r>
      <w:r>
        <w:rPr>
          <w:rFonts w:hint="eastAsia" w:ascii="宋体" w:hAnsi="宋体"/>
          <w:sz w:val="24"/>
        </w:rPr>
        <w:t>供应商</w:t>
      </w:r>
      <w:r>
        <w:rPr>
          <w:rFonts w:hint="eastAsia" w:ascii="宋体" w:hAnsi="宋体" w:cs="Arial"/>
          <w:sz w:val="24"/>
        </w:rPr>
        <w:t>支付</w:t>
      </w:r>
      <w:r>
        <w:rPr>
          <w:rFonts w:hint="eastAsia" w:ascii="宋体" w:hAnsi="宋体" w:cs="Arial"/>
          <w:sz w:val="24"/>
          <w:lang w:val="en-US" w:eastAsia="zh-CN"/>
        </w:rPr>
        <w:t>当</w:t>
      </w:r>
      <w:r>
        <w:rPr>
          <w:rFonts w:hint="eastAsia" w:ascii="宋体" w:hAnsi="宋体" w:cs="Arial"/>
          <w:sz w:val="24"/>
        </w:rPr>
        <w:t>年度项目的全款，采购人在收到</w:t>
      </w:r>
      <w:r>
        <w:rPr>
          <w:rFonts w:hint="eastAsia" w:ascii="宋体" w:hAnsi="宋体"/>
          <w:sz w:val="24"/>
        </w:rPr>
        <w:t>供应商</w:t>
      </w:r>
      <w:r>
        <w:rPr>
          <w:rFonts w:hint="eastAsia" w:ascii="宋体" w:hAnsi="宋体" w:cs="Arial"/>
          <w:sz w:val="24"/>
        </w:rPr>
        <w:t>寄送的正式发票后一次性将支付款项汇入</w:t>
      </w:r>
      <w:r>
        <w:rPr>
          <w:rFonts w:hint="eastAsia" w:ascii="宋体" w:hAnsi="宋体"/>
          <w:sz w:val="24"/>
        </w:rPr>
        <w:t>供应商</w:t>
      </w:r>
      <w:r>
        <w:rPr>
          <w:rFonts w:hint="eastAsia" w:ascii="宋体" w:hAnsi="宋体" w:cs="Arial"/>
          <w:sz w:val="24"/>
        </w:rPr>
        <w:t>的指定银行账户。</w:t>
      </w:r>
    </w:p>
    <w:p>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五</w:t>
      </w:r>
      <w:r>
        <w:rPr>
          <w:rFonts w:hint="eastAsia" w:ascii="宋体" w:hAnsi="宋体" w:cs="宋体"/>
          <w:b/>
          <w:bCs/>
          <w:color w:val="auto"/>
          <w:sz w:val="24"/>
        </w:rPr>
        <w:t>、项目预算价：</w:t>
      </w:r>
    </w:p>
    <w:p>
      <w:pPr>
        <w:spacing w:line="440" w:lineRule="exact"/>
        <w:ind w:firstLine="480" w:firstLineChars="200"/>
        <w:jc w:val="left"/>
        <w:rPr>
          <w:rFonts w:ascii="宋体" w:hAnsi="宋体" w:cs="宋体"/>
          <w:color w:val="0000FF"/>
          <w:sz w:val="24"/>
        </w:rPr>
      </w:pPr>
      <w:r>
        <w:rPr>
          <w:rFonts w:hint="eastAsia" w:ascii="宋体" w:hAnsi="宋体" w:cs="宋体"/>
          <w:bCs/>
          <w:color w:val="auto"/>
          <w:sz w:val="24"/>
        </w:rPr>
        <w:t>本项目预算金额：</w:t>
      </w:r>
      <w:r>
        <w:rPr>
          <w:rFonts w:hint="eastAsia" w:ascii="宋体" w:hAnsi="宋体" w:cs="宋体"/>
          <w:bCs/>
          <w:color w:val="000000" w:themeColor="text1"/>
          <w:sz w:val="24"/>
          <w14:textFill>
            <w14:solidFill>
              <w14:schemeClr w14:val="tx1"/>
            </w14:solidFill>
          </w14:textFill>
        </w:rPr>
        <w:t>人民币</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万元</w:t>
      </w:r>
      <w:r>
        <w:rPr>
          <w:rFonts w:hint="eastAsia" w:ascii="宋体" w:hAnsi="宋体" w:cs="宋体"/>
          <w:bCs/>
          <w:color w:val="000000" w:themeColor="text1"/>
          <w:sz w:val="24"/>
          <w:lang w:val="en-US" w:eastAsia="zh-CN"/>
          <w14:textFill>
            <w14:solidFill>
              <w14:schemeClr w14:val="tx1"/>
            </w14:solidFill>
          </w14:textFill>
        </w:rPr>
        <w:t>/年</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auto"/>
          <w:sz w:val="24"/>
        </w:rPr>
        <w:t>报价超过采购预算，将作为无效响应。</w:t>
      </w:r>
    </w:p>
    <w:p>
      <w:pPr>
        <w:spacing w:line="440" w:lineRule="exact"/>
        <w:ind w:firstLine="482" w:firstLineChars="200"/>
        <w:jc w:val="left"/>
        <w:rPr>
          <w:rFonts w:hint="eastAsia" w:ascii="宋体" w:hAnsi="宋体" w:cs="宋体"/>
          <w:b/>
          <w:bCs/>
          <w:color w:val="auto"/>
          <w:sz w:val="24"/>
          <w:lang w:eastAsia="zh-CN"/>
        </w:rPr>
      </w:pPr>
      <w:r>
        <w:rPr>
          <w:rFonts w:hint="eastAsia" w:ascii="宋体" w:hAnsi="宋体" w:cs="宋体"/>
          <w:b/>
          <w:bCs/>
          <w:color w:val="auto"/>
          <w:sz w:val="24"/>
          <w:lang w:eastAsia="zh-CN"/>
        </w:rPr>
        <w:t>六、评标：</w:t>
      </w:r>
    </w:p>
    <w:p>
      <w:pPr>
        <w:spacing w:line="440" w:lineRule="exact"/>
        <w:ind w:firstLine="480" w:firstLineChars="200"/>
        <w:jc w:val="left"/>
      </w:pPr>
      <w:r>
        <w:rPr>
          <w:rFonts w:hint="eastAsia" w:ascii="宋体" w:hAnsi="宋体" w:cs="宋体"/>
          <w:color w:val="auto"/>
          <w:sz w:val="24"/>
        </w:rPr>
        <w:t>采用综合评分法</w:t>
      </w:r>
      <w:r>
        <w:rPr>
          <w:rFonts w:hint="eastAsia" w:ascii="宋体" w:hAnsi="宋体" w:cs="宋体"/>
          <w:color w:val="auto"/>
          <w:sz w:val="24"/>
          <w:lang w:eastAsia="zh-CN"/>
        </w:rPr>
        <w:t>进行评审，</w:t>
      </w:r>
      <w:r>
        <w:rPr>
          <w:rFonts w:hint="eastAsia" w:ascii="宋体" w:hAnsi="宋体" w:cs="宋体"/>
          <w:color w:val="auto"/>
          <w:sz w:val="24"/>
          <w:lang w:val="en-US" w:eastAsia="zh-CN"/>
        </w:rPr>
        <w:t>评</w:t>
      </w:r>
      <w:r>
        <w:rPr>
          <w:rFonts w:hint="eastAsia" w:ascii="宋体" w:hAnsi="宋体" w:cs="宋体"/>
          <w:color w:val="auto"/>
          <w:sz w:val="24"/>
          <w:lang w:eastAsia="zh-CN"/>
        </w:rPr>
        <w:t>分最高的</w:t>
      </w:r>
      <w:r>
        <w:rPr>
          <w:rFonts w:hint="eastAsia" w:ascii="宋体" w:hAnsi="宋体" w:cs="宋体"/>
          <w:color w:val="auto"/>
          <w:sz w:val="24"/>
          <w:lang w:val="en-US" w:eastAsia="zh-CN"/>
        </w:rPr>
        <w:t>单位</w:t>
      </w:r>
      <w:r>
        <w:rPr>
          <w:rFonts w:hint="eastAsia" w:ascii="宋体" w:hAnsi="宋体" w:cs="宋体"/>
          <w:color w:val="auto"/>
          <w:sz w:val="24"/>
          <w:lang w:eastAsia="zh-CN"/>
        </w:rPr>
        <w:t>中标</w:t>
      </w:r>
      <w:r>
        <w:rPr>
          <w:rFonts w:hint="eastAsia" w:ascii="宋体" w:hAnsi="宋体" w:cs="宋体"/>
          <w:color w:val="auto"/>
          <w:sz w:val="24"/>
        </w:rPr>
        <w:t>。</w:t>
      </w: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480" w:lineRule="auto"/>
        <w:jc w:val="center"/>
        <w:outlineLvl w:val="0"/>
        <w:rPr>
          <w:rFonts w:hint="eastAsia" w:ascii="宋体" w:hAnsi="宋体" w:cs="宋体"/>
          <w:b/>
          <w:sz w:val="28"/>
          <w:szCs w:val="28"/>
        </w:rPr>
      </w:pPr>
      <w:r>
        <w:rPr>
          <w:rFonts w:hint="eastAsia" w:ascii="宋体" w:hAnsi="宋体" w:cs="宋体"/>
          <w:b/>
          <w:sz w:val="28"/>
          <w:szCs w:val="28"/>
        </w:rPr>
        <w:t>评分标准</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303"/>
        <w:gridCol w:w="826"/>
        <w:gridCol w:w="349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序号</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评分因素</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分值</w:t>
            </w:r>
          </w:p>
        </w:tc>
        <w:tc>
          <w:tcPr>
            <w:tcW w:w="2046" w:type="pct"/>
            <w:noWrap w:val="0"/>
            <w:vAlign w:val="center"/>
          </w:tcPr>
          <w:p>
            <w:pPr>
              <w:spacing w:line="500" w:lineRule="exact"/>
              <w:jc w:val="center"/>
              <w:rPr>
                <w:rFonts w:hint="eastAsia" w:ascii="宋体" w:hAnsi="宋体" w:cs="宋体"/>
                <w:b/>
                <w:kern w:val="0"/>
                <w:sz w:val="24"/>
              </w:rPr>
            </w:pPr>
            <w:r>
              <w:rPr>
                <w:rFonts w:hint="eastAsia" w:ascii="宋体" w:hAnsi="宋体" w:cs="宋体"/>
                <w:b/>
                <w:kern w:val="0"/>
                <w:sz w:val="24"/>
              </w:rPr>
              <w:t>评分标准</w:t>
            </w:r>
          </w:p>
        </w:tc>
        <w:tc>
          <w:tcPr>
            <w:tcW w:w="1262" w:type="pct"/>
            <w:noWrap w:val="0"/>
            <w:vAlign w:val="center"/>
          </w:tcPr>
          <w:p>
            <w:pPr>
              <w:spacing w:line="500" w:lineRule="exact"/>
              <w:jc w:val="center"/>
              <w:rPr>
                <w:rFonts w:hint="eastAsia" w:ascii="宋体" w:hAnsi="宋体" w:cs="宋体"/>
                <w:b/>
                <w:kern w:val="0"/>
                <w:sz w:val="24"/>
              </w:rPr>
            </w:pPr>
            <w:r>
              <w:rPr>
                <w:rFonts w:hint="eastAsia" w:ascii="宋体" w:hAnsi="宋体" w:cs="宋体"/>
                <w:b/>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1</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价格分</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18</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满足</w:t>
            </w:r>
            <w:r>
              <w:rPr>
                <w:rFonts w:hint="eastAsia" w:ascii="宋体" w:hAnsi="宋体" w:cs="宋体"/>
                <w:b/>
                <w:kern w:val="0"/>
                <w:sz w:val="24"/>
                <w:lang w:val="en-US" w:eastAsia="zh-CN"/>
              </w:rPr>
              <w:t>招标</w:t>
            </w:r>
            <w:r>
              <w:rPr>
                <w:rFonts w:hint="eastAsia" w:ascii="宋体" w:hAnsi="宋体" w:cs="宋体"/>
                <w:b/>
                <w:kern w:val="0"/>
                <w:sz w:val="24"/>
              </w:rPr>
              <w:t>文件要求且最终报价最低的报价为评标基准价，其价格分为满分。其他供应商的价格分统一按照下列公式计算：</w:t>
            </w:r>
          </w:p>
          <w:p>
            <w:pPr>
              <w:spacing w:line="500" w:lineRule="exact"/>
              <w:jc w:val="left"/>
              <w:rPr>
                <w:rFonts w:hint="eastAsia" w:ascii="宋体" w:hAnsi="宋体" w:cs="宋体"/>
                <w:b/>
                <w:kern w:val="0"/>
                <w:sz w:val="24"/>
              </w:rPr>
            </w:pPr>
            <w:r>
              <w:rPr>
                <w:rFonts w:hint="eastAsia" w:ascii="宋体" w:hAnsi="宋体" w:cs="宋体"/>
                <w:b/>
                <w:kern w:val="0"/>
                <w:sz w:val="24"/>
              </w:rPr>
              <w:t>价格分得分＝（评标基准价/最终报价）×分值。</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此处最终报价指经过报价修正，及因落实政府采购政策进行价格调整后的最终报价。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主观分</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30</w:t>
            </w:r>
          </w:p>
        </w:tc>
        <w:tc>
          <w:tcPr>
            <w:tcW w:w="2046" w:type="pct"/>
            <w:noWrap w:val="0"/>
            <w:vAlign w:val="center"/>
          </w:tcPr>
          <w:p>
            <w:pPr>
              <w:spacing w:line="500" w:lineRule="exact"/>
              <w:jc w:val="left"/>
              <w:rPr>
                <w:rFonts w:hint="eastAsia" w:ascii="宋体" w:hAnsi="宋体" w:cs="宋体"/>
                <w:b/>
                <w:kern w:val="0"/>
                <w:sz w:val="24"/>
              </w:rPr>
            </w:pPr>
          </w:p>
        </w:tc>
        <w:tc>
          <w:tcPr>
            <w:tcW w:w="1262" w:type="pct"/>
            <w:noWrap w:val="0"/>
            <w:vAlign w:val="center"/>
          </w:tcPr>
          <w:p>
            <w:pPr>
              <w:spacing w:line="500" w:lineRule="exact"/>
              <w:jc w:val="left"/>
              <w:rPr>
                <w:rFonts w:hint="eastAsia"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2.1</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方案总体评价</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根据供应商对项目背景、概况，项目服务目标和范围，项目特点、重点、难点分析，项目风险分析及控制措施进行分析，方案内容完整、科学严谨、切实可行，得3分；方案内容基本完整、可行，其他内容一般，得2分；方案内容缺漏，可行性较差，得1分；未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提供项目方案（加盖公章），否则不得分。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2.2</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项目实施</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4</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结合项目实际情况，制订了包括了进度计划、组织计划、实施计划、验收等方面工作的整体解决方案。实施方案内容完整规范、具体可行，服务响应时间快，各项服务内容好，得4分；实施方案内容基本可行，服务响应时间较快，其他各项服务内容一般，得2分；实施方案内容缺漏，可行性较差，服务响应时间一般，无其他服务内容，得1分。未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提供实施方案（加盖公章），否则不得分。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2.3</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技术方案</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4</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为技术支持方，负责项目的整体设计、问卷调查、数据清理、数据分析及报告撰写。方案内容完整、科学严谨、切实可行，得4分；方案内容基本完整、可行，其他内容一般，得2分；方案内容缺漏，可行性较差，得1分；未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提供技术方案（加盖公章），否则不得分。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2.4</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报告大纲</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应提供项目报告大纲，大纲设置科学合理、亮点突出、需满足采购人需求。大纲设置完全科学可靠、完善，完全可行的，得3分；大纲设置基本科学可靠，基本可行的，得2分；大纲设置欠科学、不完善的，得1分；未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提供完整的报告大纲（加盖公章），否则不得分。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2.5</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分析方法</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提供的报告应能满足多元数据综合评价，报告中能够引入多个专项调研评价结果。提供图文形式方案描述、分析案例等证明资料。方案内容完整、科学严谨、切实可行，得3分；方案内容基本完整、可行，其他内容一般，得2分；方案内容缺漏，可行性较差，得1分；未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提供分析方法方案（加盖公章），否则不得分。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2.6</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校本数据</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提供的应届毕业生报告应能满足结合校本数据：报告中能够通过调研数据与校本数据的结合分析，综合反映学校人才培养效果、评价办学投入与学生产出情况。并且能够提供相应层次及对标院校群的参照系，通过院校比较分析，综合定位学校人才培养效果，定位自身优劣势提供证明资料。方案内容完整、科学严谨、切实可行，得3分；</w:t>
            </w:r>
            <w:r>
              <w:rPr>
                <w:rFonts w:hint="eastAsia" w:ascii="宋体" w:hAnsi="宋体" w:cs="宋体"/>
                <w:b/>
                <w:kern w:val="0"/>
                <w:sz w:val="24"/>
              </w:rPr>
              <w:br w:type="textWrapping"/>
            </w:r>
            <w:r>
              <w:rPr>
                <w:rFonts w:hint="eastAsia" w:ascii="宋体" w:hAnsi="宋体" w:cs="宋体"/>
                <w:b/>
                <w:kern w:val="0"/>
                <w:sz w:val="24"/>
              </w:rPr>
              <w:t>方案内容基本完整、可行，其他内容一般，得2分；方案内容缺漏，可行性较差，得1分；未提供不得分。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提供文字及图表形式方案描述（加盖公章），否则不得分。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2.7</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信息安全及相关承诺</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对于该项目执行过程中，如何保证学校信息安全、师生隐私保护，有详细计划及信息泄露后的法律承诺。内容详尽、精细、方案可行性强得3分；内容完整，可行性较高得2分；内容简单，可行性一般得1分；未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供应商自行承诺并提供证明材料和法律承诺（加盖公章），否则不得分。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2.8</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售后质保方案</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应有完整的售后服务与质量保障方案,售后服务体系、售后服务内容、响应速度均能满足采购人需求。方案完整合理，可行性高的得3分；方案较为完整合理，可行性较高的得2分；方案不够完整合理，可行性较低的得1分；未提供本项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提供售后服务与质量保障方案（加盖公章），否则不得分。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2.9</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出版情况</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4</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根据各供应商有在正规的出版社出版《中国大学就业报告》或类似就业公开出版刊物且连续出版的情况进行横向评审：</w:t>
            </w:r>
            <w:r>
              <w:rPr>
                <w:rFonts w:hint="eastAsia" w:ascii="宋体" w:hAnsi="宋体" w:cs="宋体"/>
                <w:b/>
                <w:kern w:val="0"/>
                <w:sz w:val="24"/>
                <w:highlight w:val="none"/>
              </w:rPr>
              <w:t>出版连续时间最长的得4分；</w:t>
            </w:r>
            <w:r>
              <w:rPr>
                <w:rFonts w:hint="eastAsia" w:ascii="宋体" w:hAnsi="宋体" w:cs="宋体"/>
                <w:b/>
                <w:kern w:val="0"/>
                <w:sz w:val="24"/>
                <w:highlight w:val="none"/>
                <w:lang w:val="en-US" w:eastAsia="zh-CN"/>
              </w:rPr>
              <w:t>最短的</w:t>
            </w:r>
            <w:r>
              <w:rPr>
                <w:rFonts w:hint="eastAsia" w:ascii="宋体" w:hAnsi="宋体" w:cs="宋体"/>
                <w:b/>
                <w:kern w:val="0"/>
                <w:sz w:val="24"/>
                <w:highlight w:val="none"/>
              </w:rPr>
              <w:t>的得</w:t>
            </w:r>
            <w:r>
              <w:rPr>
                <w:rFonts w:hint="eastAsia" w:ascii="宋体" w:hAnsi="宋体" w:cs="宋体"/>
                <w:b/>
                <w:kern w:val="0"/>
                <w:sz w:val="24"/>
                <w:highlight w:val="none"/>
                <w:lang w:val="en-US" w:eastAsia="zh-CN"/>
              </w:rPr>
              <w:t>1</w:t>
            </w:r>
            <w:r>
              <w:rPr>
                <w:rFonts w:hint="eastAsia" w:ascii="宋体" w:hAnsi="宋体" w:cs="宋体"/>
                <w:b/>
                <w:kern w:val="0"/>
                <w:sz w:val="24"/>
                <w:highlight w:val="none"/>
              </w:rPr>
              <w:t>分；</w:t>
            </w:r>
            <w:r>
              <w:rPr>
                <w:rFonts w:hint="eastAsia" w:ascii="宋体" w:hAnsi="宋体" w:cs="宋体"/>
                <w:b/>
                <w:kern w:val="0"/>
                <w:sz w:val="24"/>
                <w:highlight w:val="none"/>
                <w:lang w:val="en-US" w:eastAsia="zh-CN"/>
              </w:rPr>
              <w:t>其余</w:t>
            </w:r>
            <w:r>
              <w:rPr>
                <w:rFonts w:hint="eastAsia" w:ascii="宋体" w:hAnsi="宋体" w:cs="宋体"/>
                <w:b/>
                <w:kern w:val="0"/>
                <w:sz w:val="24"/>
                <w:highlight w:val="none"/>
              </w:rPr>
              <w:t>得</w:t>
            </w:r>
            <w:r>
              <w:rPr>
                <w:rFonts w:hint="eastAsia" w:ascii="宋体" w:hAnsi="宋体" w:cs="宋体"/>
                <w:b/>
                <w:kern w:val="0"/>
                <w:sz w:val="24"/>
                <w:highlight w:val="none"/>
                <w:lang w:val="en-US" w:eastAsia="zh-CN"/>
              </w:rPr>
              <w:t>2</w:t>
            </w:r>
            <w:r>
              <w:rPr>
                <w:rFonts w:hint="eastAsia" w:ascii="宋体" w:hAnsi="宋体" w:cs="宋体"/>
                <w:b/>
                <w:kern w:val="0"/>
                <w:sz w:val="24"/>
                <w:highlight w:val="none"/>
              </w:rPr>
              <w:t>分；未提供不得分。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提供出版物封面及中国标准书号（加盖公章），否则不得分。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客观分</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52</w:t>
            </w:r>
          </w:p>
        </w:tc>
        <w:tc>
          <w:tcPr>
            <w:tcW w:w="2046" w:type="pct"/>
            <w:noWrap w:val="0"/>
            <w:vAlign w:val="center"/>
          </w:tcPr>
          <w:p>
            <w:pPr>
              <w:spacing w:line="500" w:lineRule="exact"/>
              <w:jc w:val="left"/>
              <w:rPr>
                <w:rFonts w:hint="eastAsia" w:ascii="宋体" w:hAnsi="宋体" w:cs="宋体"/>
                <w:b/>
                <w:kern w:val="0"/>
                <w:sz w:val="24"/>
              </w:rPr>
            </w:pPr>
          </w:p>
        </w:tc>
        <w:tc>
          <w:tcPr>
            <w:tcW w:w="1262" w:type="pct"/>
            <w:noWrap w:val="0"/>
            <w:vAlign w:val="center"/>
          </w:tcPr>
          <w:p>
            <w:pPr>
              <w:spacing w:line="500" w:lineRule="exact"/>
              <w:jc w:val="left"/>
              <w:rPr>
                <w:rFonts w:hint="eastAsia"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3.1</w:t>
            </w:r>
          </w:p>
        </w:tc>
        <w:tc>
          <w:tcPr>
            <w:tcW w:w="764" w:type="pct"/>
            <w:vMerge w:val="restar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实力与荣誉</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5</w:t>
            </w:r>
          </w:p>
        </w:tc>
        <w:tc>
          <w:tcPr>
            <w:tcW w:w="2046" w:type="pct"/>
            <w:noWrap w:val="0"/>
            <w:vAlign w:val="top"/>
          </w:tcPr>
          <w:p>
            <w:pPr>
              <w:spacing w:line="500" w:lineRule="exact"/>
              <w:jc w:val="left"/>
              <w:rPr>
                <w:rFonts w:hint="eastAsia" w:ascii="宋体" w:hAnsi="宋体" w:cs="宋体"/>
                <w:b/>
                <w:kern w:val="0"/>
                <w:sz w:val="24"/>
              </w:rPr>
            </w:pPr>
            <w:r>
              <w:rPr>
                <w:rFonts w:hint="eastAsia" w:ascii="宋体" w:hAnsi="宋体" w:cs="宋体"/>
                <w:b/>
                <w:kern w:val="0"/>
                <w:sz w:val="24"/>
              </w:rPr>
              <w:t>供应商具备质量管理体系认证证书、环境管理体系认证证书、职业健康安全管理体系认证证书、知识产权管理体系认证证书、</w:t>
            </w:r>
            <w:bookmarkStart w:id="30" w:name="OLE_LINK1"/>
            <w:r>
              <w:rPr>
                <w:rFonts w:hint="eastAsia" w:ascii="宋体" w:hAnsi="宋体" w:cs="宋体"/>
                <w:b/>
                <w:kern w:val="0"/>
                <w:sz w:val="24"/>
              </w:rPr>
              <w:t>信息安全管理体系认证证书</w:t>
            </w:r>
            <w:bookmarkEnd w:id="30"/>
            <w:r>
              <w:rPr>
                <w:rFonts w:hint="eastAsia" w:ascii="宋体" w:hAnsi="宋体" w:cs="宋体"/>
                <w:b/>
                <w:kern w:val="0"/>
                <w:sz w:val="24"/>
              </w:rPr>
              <w:t>等，每有一个得1分，最多得5分。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3.2</w:t>
            </w:r>
          </w:p>
        </w:tc>
        <w:tc>
          <w:tcPr>
            <w:tcW w:w="764" w:type="pct"/>
            <w:vMerge w:val="continue"/>
            <w:noWrap w:val="0"/>
            <w:vAlign w:val="center"/>
          </w:tcPr>
          <w:p>
            <w:pPr>
              <w:spacing w:line="500" w:lineRule="exact"/>
              <w:jc w:val="left"/>
              <w:rPr>
                <w:rFonts w:hint="eastAsia" w:ascii="宋体" w:hAnsi="宋体" w:cs="宋体"/>
                <w:b/>
                <w:kern w:val="0"/>
                <w:sz w:val="24"/>
              </w:rPr>
            </w:pP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w:t>
            </w:r>
          </w:p>
        </w:tc>
        <w:tc>
          <w:tcPr>
            <w:tcW w:w="2046" w:type="pct"/>
            <w:noWrap w:val="0"/>
            <w:vAlign w:val="top"/>
          </w:tcPr>
          <w:p>
            <w:pPr>
              <w:spacing w:line="500" w:lineRule="exact"/>
              <w:jc w:val="left"/>
              <w:rPr>
                <w:rFonts w:hint="eastAsia" w:ascii="宋体" w:hAnsi="宋体" w:cs="宋体"/>
                <w:b/>
                <w:kern w:val="0"/>
                <w:sz w:val="24"/>
              </w:rPr>
            </w:pPr>
            <w:r>
              <w:rPr>
                <w:rFonts w:hint="eastAsia" w:ascii="宋体" w:hAnsi="宋体" w:cs="宋体"/>
                <w:b/>
                <w:kern w:val="0"/>
                <w:sz w:val="24"/>
              </w:rPr>
              <w:t>供应商具备与本项目相关的毕业生半年后评价诊断与改进分析、灵活问卷系统、智能问卷管理系统功能相关的计算机软件著作权登记书，每有一个得0.5分，最高得3分。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3.4</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业绩</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12</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以供应商提供的自2020年1月1日以来本科院校</w:t>
            </w:r>
            <w:r>
              <w:rPr>
                <w:rFonts w:hint="eastAsia" w:ascii="宋体" w:hAnsi="宋体" w:cs="宋体"/>
                <w:b/>
                <w:kern w:val="0"/>
                <w:sz w:val="24"/>
                <w:lang w:val="en-US" w:eastAsia="zh-CN"/>
              </w:rPr>
              <w:t>人才培养</w:t>
            </w:r>
            <w:r>
              <w:rPr>
                <w:rFonts w:hint="eastAsia" w:ascii="宋体" w:hAnsi="宋体" w:cs="宋体"/>
                <w:b/>
                <w:kern w:val="0"/>
                <w:sz w:val="24"/>
              </w:rPr>
              <w:t>质量监测项目业绩合同为依据，每有一项得2分，最高得12分。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提供合同复印件（加盖公章），否则不得分。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3.5</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项目要求响应性</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14</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供应商完全满足招标文件中商务服务要求和技术需求的得1</w:t>
            </w:r>
            <w:r>
              <w:rPr>
                <w:rFonts w:hint="eastAsia" w:ascii="宋体" w:hAnsi="宋体" w:cs="宋体"/>
                <w:b/>
                <w:kern w:val="0"/>
                <w:sz w:val="24"/>
                <w:lang w:eastAsia="zh-CN"/>
              </w:rPr>
              <w:t>4</w:t>
            </w:r>
            <w:r>
              <w:rPr>
                <w:rFonts w:hint="eastAsia" w:ascii="宋体" w:hAnsi="宋体" w:cs="宋体"/>
                <w:b/>
                <w:kern w:val="0"/>
                <w:sz w:val="24"/>
              </w:rPr>
              <w:t>分，有一条不满足扣2分，扣完为止。商务服务要求和技术需求中带“★”号条款为实质性条款，不允许有负偏离，否则作无效</w:t>
            </w:r>
            <w:r>
              <w:rPr>
                <w:rFonts w:hint="eastAsia" w:ascii="宋体" w:hAnsi="宋体" w:cs="宋体"/>
                <w:b/>
                <w:kern w:val="0"/>
                <w:sz w:val="24"/>
                <w:lang w:val="en-US" w:eastAsia="zh-CN"/>
              </w:rPr>
              <w:t>响应</w:t>
            </w:r>
            <w:r>
              <w:rPr>
                <w:rFonts w:hint="eastAsia" w:ascii="宋体" w:hAnsi="宋体" w:cs="宋体"/>
                <w:b/>
                <w:kern w:val="0"/>
                <w:sz w:val="24"/>
              </w:rPr>
              <w:t>处理。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供应商自行承诺（加盖公章），否则不得分。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3.6</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项目进度查询系统</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 xml:space="preserve">具备项目进展通知系统计算机软件著作权证书的得3分，不能满足不得分。 </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3.7</w:t>
            </w:r>
          </w:p>
        </w:tc>
        <w:tc>
          <w:tcPr>
            <w:tcW w:w="76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媒体报道</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5</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有与本项目类似的公开出版的著作或刊物，研究结果被高等教育领域有权威影响力的网站引用（包括但不限于央视新闻联播、中华人民共和国教育部、中国教育电视台、中国教育新闻网、中国教育报、人民网等一线权威媒体）。对于质量以及公信力高的研究成果，依照报道数量进行评审。提供报道数量超过50条及以上的，得5分；提供报道数量在30条（含30条）以上，不足50条的得3分；提供报道数量在15条（含15条）以上，不足30条的得2分；提供报道数量不足15条的得1分，未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提供相应证明材料复印件并加盖公章，否则不得分。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3.8</w:t>
            </w:r>
          </w:p>
        </w:tc>
        <w:tc>
          <w:tcPr>
            <w:tcW w:w="764" w:type="pct"/>
            <w:vMerge w:val="restar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人员配置</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4</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供应商提供的技术人员具备数据库应用系统设计工程师高级及以上职称证书的得4分，中级职称的得2分，不提供不得分。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提供人员证书及在本单位缴纳的近6个月（自</w:t>
            </w:r>
            <w:r>
              <w:rPr>
                <w:rFonts w:hint="eastAsia" w:ascii="宋体" w:hAnsi="宋体" w:cs="宋体"/>
                <w:b/>
                <w:kern w:val="0"/>
                <w:sz w:val="24"/>
                <w:lang w:val="en-US" w:eastAsia="zh-CN"/>
              </w:rPr>
              <w:t>招标</w:t>
            </w:r>
            <w:r>
              <w:rPr>
                <w:rFonts w:hint="eastAsia" w:ascii="宋体" w:hAnsi="宋体" w:cs="宋体"/>
                <w:b/>
                <w:kern w:val="0"/>
                <w:sz w:val="24"/>
              </w:rPr>
              <w:t>之日往前推算）的社保证明复印件（加盖公章），否则不得分。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3.9</w:t>
            </w:r>
          </w:p>
        </w:tc>
        <w:tc>
          <w:tcPr>
            <w:tcW w:w="764" w:type="pct"/>
            <w:vMerge w:val="continue"/>
            <w:noWrap w:val="0"/>
            <w:vAlign w:val="center"/>
          </w:tcPr>
          <w:p>
            <w:pPr>
              <w:spacing w:line="500" w:lineRule="exact"/>
              <w:jc w:val="left"/>
              <w:rPr>
                <w:rFonts w:hint="eastAsia" w:ascii="宋体" w:hAnsi="宋体" w:cs="宋体"/>
                <w:b/>
                <w:kern w:val="0"/>
                <w:sz w:val="24"/>
              </w:rPr>
            </w:pP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2</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项目团队成员曾出版过高等教育管理相关著作的，每有1个得2分，最高得2分，没有不得分。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提供出版物封面及部分内页（能够显示作者姓名），作者有效身份证件、作者与本单位签订的劳动合同，详细的人员简历。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3.10</w:t>
            </w:r>
          </w:p>
        </w:tc>
        <w:tc>
          <w:tcPr>
            <w:tcW w:w="764" w:type="pct"/>
            <w:vMerge w:val="continue"/>
            <w:noWrap w:val="0"/>
            <w:vAlign w:val="center"/>
          </w:tcPr>
          <w:p>
            <w:pPr>
              <w:spacing w:line="500" w:lineRule="exact"/>
              <w:jc w:val="left"/>
              <w:rPr>
                <w:rFonts w:hint="eastAsia" w:ascii="宋体" w:hAnsi="宋体" w:cs="宋体"/>
                <w:b/>
                <w:kern w:val="0"/>
                <w:sz w:val="24"/>
              </w:rPr>
            </w:pP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4</w:t>
            </w:r>
          </w:p>
        </w:tc>
        <w:tc>
          <w:tcPr>
            <w:tcW w:w="2046"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项目团队成员中有博士学位且具有国内外高等院校教学或管理经历的，每有1个得2分，最高得分4分。</w:t>
            </w:r>
          </w:p>
        </w:tc>
        <w:tc>
          <w:tcPr>
            <w:tcW w:w="1262"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提供成员有效身份证件、与本单位签订的劳动合同、详细的人员简历、博士证书、曾就职过高等院校的证明文件（须有其他高等院校的盖章）。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gridSpan w:val="2"/>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合计</w:t>
            </w:r>
          </w:p>
        </w:tc>
        <w:tc>
          <w:tcPr>
            <w:tcW w:w="484" w:type="pct"/>
            <w:noWrap w:val="0"/>
            <w:vAlign w:val="center"/>
          </w:tcPr>
          <w:p>
            <w:pPr>
              <w:spacing w:line="500" w:lineRule="exact"/>
              <w:jc w:val="left"/>
              <w:rPr>
                <w:rFonts w:hint="eastAsia" w:ascii="宋体" w:hAnsi="宋体" w:cs="宋体"/>
                <w:b/>
                <w:kern w:val="0"/>
                <w:sz w:val="24"/>
              </w:rPr>
            </w:pPr>
            <w:r>
              <w:rPr>
                <w:rFonts w:hint="eastAsia" w:ascii="宋体" w:hAnsi="宋体" w:cs="宋体"/>
                <w:b/>
                <w:kern w:val="0"/>
                <w:sz w:val="24"/>
              </w:rPr>
              <w:t>100</w:t>
            </w:r>
          </w:p>
        </w:tc>
        <w:tc>
          <w:tcPr>
            <w:tcW w:w="3308" w:type="pct"/>
            <w:gridSpan w:val="2"/>
            <w:noWrap w:val="0"/>
            <w:vAlign w:val="center"/>
          </w:tcPr>
          <w:p>
            <w:pPr>
              <w:spacing w:line="500" w:lineRule="exact"/>
              <w:jc w:val="left"/>
              <w:rPr>
                <w:rFonts w:hint="eastAsia" w:ascii="宋体" w:hAnsi="宋体" w:cs="宋体"/>
                <w:b/>
                <w:kern w:val="0"/>
                <w:sz w:val="24"/>
              </w:rPr>
            </w:pPr>
          </w:p>
        </w:tc>
      </w:tr>
    </w:tbl>
    <w:p>
      <w:pPr>
        <w:spacing w:line="240" w:lineRule="auto"/>
        <w:jc w:val="left"/>
        <w:rPr>
          <w:rFonts w:hint="eastAsia" w:ascii="宋体" w:hAnsi="宋体" w:cs="宋体"/>
          <w:b/>
          <w:kern w:val="0"/>
          <w:sz w:val="24"/>
        </w:rPr>
      </w:pPr>
      <w:r>
        <w:rPr>
          <w:rFonts w:hint="eastAsia" w:ascii="宋体" w:hAnsi="宋体" w:cs="宋体"/>
          <w:b/>
          <w:kern w:val="0"/>
          <w:sz w:val="24"/>
        </w:rPr>
        <w:br w:type="page"/>
      </w:r>
    </w:p>
    <w:p>
      <w:pPr>
        <w:spacing w:line="500" w:lineRule="exact"/>
        <w:jc w:val="left"/>
        <w:rPr>
          <w:rFonts w:hint="eastAsia" w:ascii="宋体" w:hAnsi="宋体" w:cs="宋体"/>
          <w:b/>
          <w:kern w:val="0"/>
          <w:sz w:val="24"/>
        </w:rPr>
      </w:pP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5"/>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5"/>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号的采购活动。代理人在整个询价过程中所签署的一切文件和处理与这有关的一切事务，我单位均予以承认。代理人无转委托权。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0"/>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59"/>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19"/>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Arial"/>
                <w:kern w:val="0"/>
                <w:sz w:val="18"/>
                <w:szCs w:val="18"/>
                <w:lang w:eastAsia="zh-CN"/>
              </w:rPr>
            </w:pPr>
            <w:r>
              <w:rPr>
                <w:rFonts w:hint="eastAsia" w:ascii="宋体" w:hAnsi="宋体" w:cs="Arial"/>
                <w:kern w:val="0"/>
                <w:sz w:val="18"/>
                <w:szCs w:val="18"/>
                <w:lang w:val="en-US" w:eastAsia="zh-CN"/>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Arial"/>
                <w:kern w:val="0"/>
                <w:sz w:val="18"/>
                <w:szCs w:val="18"/>
                <w:lang w:val="en-US" w:eastAsia="zh-CN"/>
              </w:rPr>
            </w:pPr>
            <w:r>
              <w:rPr>
                <w:rFonts w:hint="eastAsia" w:ascii="宋体" w:hAnsi="宋体" w:cs="Arial"/>
                <w:kern w:val="0"/>
                <w:sz w:val="18"/>
                <w:szCs w:val="18"/>
              </w:rPr>
              <w:t>数量</w:t>
            </w:r>
            <w:r>
              <w:rPr>
                <w:rFonts w:hint="eastAsia" w:ascii="宋体" w:hAnsi="宋体" w:cs="Arial"/>
                <w:kern w:val="0"/>
                <w:sz w:val="18"/>
                <w:szCs w:val="18"/>
                <w:lang w:val="en-US" w:eastAsia="zh-CN"/>
              </w:rPr>
              <w:t>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19"/>
        <w:rPr>
          <w:rFonts w:ascii="宋体" w:hAnsi="宋体" w:cs="宋体"/>
          <w:bCs/>
          <w:sz w:val="24"/>
        </w:rPr>
      </w:pPr>
    </w:p>
    <w:p>
      <w:pPr>
        <w:pStyle w:val="19"/>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lang w:val="en-US" w:eastAsia="zh-CN"/>
        </w:rPr>
      </w:pPr>
      <w:r>
        <w:rPr>
          <w:rFonts w:hint="eastAsia" w:ascii="宋体" w:hAnsi="宋体" w:cs="宋体"/>
          <w:b/>
          <w:color w:val="000000"/>
          <w:sz w:val="28"/>
          <w:lang w:val="en-US" w:eastAsia="zh-CN"/>
        </w:rPr>
        <w:t>附件四：</w:t>
      </w:r>
    </w:p>
    <w:p>
      <w:pPr>
        <w:pStyle w:val="19"/>
        <w:jc w:val="center"/>
        <w:rPr>
          <w:rFonts w:ascii="宋体" w:hAnsi="宋体" w:cs="宋体"/>
          <w:bCs/>
          <w:sz w:val="24"/>
        </w:rPr>
      </w:pPr>
      <w:r>
        <w:rPr>
          <w:rFonts w:hint="eastAsia" w:ascii="Times New Roman" w:hAnsi="Times New Roman" w:eastAsia="宋体" w:cs="Times New Roman"/>
          <w:b/>
          <w:color w:val="000000"/>
          <w:kern w:val="2"/>
          <w:sz w:val="36"/>
          <w:szCs w:val="36"/>
          <w:lang w:val="en-US" w:eastAsia="zh-CN" w:bidi="ar-SA"/>
        </w:rPr>
        <w:t>采购需求偏离表</w:t>
      </w:r>
    </w:p>
    <w:p>
      <w:pPr>
        <w:pStyle w:val="19"/>
        <w:rPr>
          <w:rFonts w:ascii="宋体" w:hAnsi="宋体" w:cs="宋体"/>
          <w:bCs/>
          <w:sz w:val="24"/>
        </w:rPr>
      </w:pPr>
    </w:p>
    <w:p>
      <w:pPr>
        <w:pStyle w:val="19"/>
        <w:rPr>
          <w:rFonts w:ascii="宋体" w:hAnsi="宋体" w:cs="宋体"/>
          <w:bCs/>
          <w:sz w:val="24"/>
        </w:rPr>
      </w:pPr>
      <w:r>
        <w:rPr>
          <w:rFonts w:ascii="宋体" w:hAnsi="宋体" w:cs="宋体"/>
          <w:bCs/>
          <w:sz w:val="24"/>
        </w:rPr>
        <w:t xml:space="preserve">项目编号/包号：_____________________ </w:t>
      </w:r>
      <w:r>
        <w:rPr>
          <w:rFonts w:hint="eastAsia" w:ascii="宋体" w:hAnsi="宋体" w:cs="宋体"/>
          <w:bCs/>
          <w:sz w:val="24"/>
          <w:lang w:val="en-US" w:eastAsia="zh-CN"/>
        </w:rPr>
        <w:t xml:space="preserve"> </w:t>
      </w:r>
      <w:r>
        <w:rPr>
          <w:rFonts w:ascii="宋体" w:hAnsi="宋体" w:cs="宋体"/>
          <w:bCs/>
          <w:sz w:val="24"/>
        </w:rPr>
        <w:t>项目名称：_______________________</w:t>
      </w:r>
    </w:p>
    <w:tbl>
      <w:tblPr>
        <w:tblStyle w:val="50"/>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pStyle w:val="19"/>
              <w:jc w:val="center"/>
              <w:rPr>
                <w:rFonts w:ascii="宋体" w:hAnsi="宋体" w:cs="宋体"/>
                <w:bCs/>
                <w:sz w:val="24"/>
              </w:rPr>
            </w:pPr>
            <w:r>
              <w:rPr>
                <w:rFonts w:ascii="宋体" w:hAnsi="宋体" w:cs="宋体"/>
                <w:bCs/>
                <w:sz w:val="24"/>
              </w:rPr>
              <w:t>序号</w:t>
            </w:r>
          </w:p>
        </w:tc>
        <w:tc>
          <w:tcPr>
            <w:tcW w:w="1482" w:type="dxa"/>
            <w:noWrap w:val="0"/>
            <w:vAlign w:val="center"/>
          </w:tcPr>
          <w:p>
            <w:pPr>
              <w:pStyle w:val="19"/>
              <w:jc w:val="center"/>
              <w:rPr>
                <w:rFonts w:ascii="宋体" w:hAnsi="宋体" w:cs="宋体"/>
                <w:bCs/>
                <w:sz w:val="24"/>
              </w:rPr>
            </w:pPr>
            <w:r>
              <w:rPr>
                <w:rFonts w:hint="eastAsia" w:ascii="宋体" w:hAnsi="宋体" w:cs="宋体"/>
                <w:bCs/>
                <w:sz w:val="24"/>
                <w:lang w:val="en-US" w:eastAsia="zh-CN"/>
              </w:rPr>
              <w:t>招标</w:t>
            </w:r>
            <w:r>
              <w:rPr>
                <w:rFonts w:ascii="宋体" w:hAnsi="宋体" w:cs="宋体"/>
                <w:bCs/>
                <w:sz w:val="24"/>
              </w:rPr>
              <w:t>文件条目号(页码)</w:t>
            </w:r>
          </w:p>
        </w:tc>
        <w:tc>
          <w:tcPr>
            <w:tcW w:w="2384" w:type="dxa"/>
            <w:noWrap w:val="0"/>
            <w:vAlign w:val="center"/>
          </w:tcPr>
          <w:p>
            <w:pPr>
              <w:pStyle w:val="19"/>
              <w:jc w:val="center"/>
              <w:rPr>
                <w:rFonts w:ascii="宋体" w:hAnsi="宋体" w:cs="宋体"/>
                <w:bCs/>
                <w:sz w:val="24"/>
              </w:rPr>
            </w:pPr>
            <w:r>
              <w:rPr>
                <w:rFonts w:hint="eastAsia" w:ascii="宋体" w:hAnsi="宋体" w:cs="宋体"/>
                <w:bCs/>
                <w:sz w:val="24"/>
                <w:lang w:val="en-US" w:eastAsia="zh-CN"/>
              </w:rPr>
              <w:t>招标</w:t>
            </w:r>
            <w:r>
              <w:rPr>
                <w:rFonts w:ascii="宋体" w:hAnsi="宋体" w:cs="宋体"/>
                <w:bCs/>
                <w:sz w:val="24"/>
              </w:rPr>
              <w:t>文件要求</w:t>
            </w:r>
          </w:p>
        </w:tc>
        <w:tc>
          <w:tcPr>
            <w:tcW w:w="2126" w:type="dxa"/>
            <w:noWrap w:val="0"/>
            <w:vAlign w:val="center"/>
          </w:tcPr>
          <w:p>
            <w:pPr>
              <w:pStyle w:val="19"/>
              <w:jc w:val="center"/>
              <w:rPr>
                <w:rFonts w:ascii="宋体" w:hAnsi="宋体" w:cs="宋体"/>
                <w:bCs/>
                <w:sz w:val="24"/>
              </w:rPr>
            </w:pPr>
            <w:r>
              <w:rPr>
                <w:rFonts w:ascii="宋体" w:hAnsi="宋体" w:cs="宋体"/>
                <w:bCs/>
                <w:sz w:val="24"/>
              </w:rPr>
              <w:t>响应内容</w:t>
            </w:r>
          </w:p>
        </w:tc>
        <w:tc>
          <w:tcPr>
            <w:tcW w:w="1875" w:type="dxa"/>
            <w:noWrap w:val="0"/>
            <w:vAlign w:val="center"/>
          </w:tcPr>
          <w:p>
            <w:pPr>
              <w:pStyle w:val="19"/>
              <w:jc w:val="center"/>
              <w:rPr>
                <w:rFonts w:ascii="宋体" w:hAnsi="宋体" w:cs="宋体"/>
                <w:bCs/>
                <w:sz w:val="24"/>
              </w:rPr>
            </w:pPr>
            <w:r>
              <w:rPr>
                <w:rFonts w:ascii="宋体" w:hAnsi="宋体" w:cs="宋体"/>
                <w:bCs/>
                <w:sz w:val="24"/>
              </w:rPr>
              <w:t>偏离情况</w:t>
            </w:r>
          </w:p>
          <w:p>
            <w:pPr>
              <w:pStyle w:val="19"/>
              <w:jc w:val="center"/>
              <w:rPr>
                <w:rFonts w:ascii="宋体" w:hAnsi="宋体" w:cs="宋体"/>
                <w:bCs/>
                <w:sz w:val="24"/>
              </w:rPr>
            </w:pPr>
            <w:r>
              <w:rPr>
                <w:rFonts w:ascii="宋体" w:hAnsi="宋体" w:cs="宋体"/>
                <w:bCs/>
                <w:sz w:val="24"/>
              </w:rPr>
              <w:t>（据实填写）</w:t>
            </w:r>
          </w:p>
        </w:tc>
        <w:tc>
          <w:tcPr>
            <w:tcW w:w="1009" w:type="dxa"/>
            <w:noWrap w:val="0"/>
            <w:vAlign w:val="center"/>
          </w:tcPr>
          <w:p>
            <w:pPr>
              <w:pStyle w:val="19"/>
              <w:jc w:val="center"/>
              <w:rPr>
                <w:rFonts w:ascii="宋体" w:hAnsi="宋体" w:cs="宋体"/>
                <w:bCs/>
                <w:sz w:val="24"/>
              </w:rPr>
            </w:pPr>
            <w:r>
              <w:rPr>
                <w:rFonts w:ascii="宋体" w:hAnsi="宋体" w:cs="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pStyle w:val="19"/>
              <w:rPr>
                <w:rFonts w:ascii="宋体" w:hAnsi="宋体" w:cs="宋体"/>
                <w:bCs/>
                <w:sz w:val="24"/>
              </w:rPr>
            </w:pPr>
          </w:p>
        </w:tc>
        <w:tc>
          <w:tcPr>
            <w:tcW w:w="1482" w:type="dxa"/>
            <w:noWrap w:val="0"/>
            <w:vAlign w:val="center"/>
          </w:tcPr>
          <w:p>
            <w:pPr>
              <w:pStyle w:val="19"/>
              <w:rPr>
                <w:rFonts w:ascii="宋体" w:hAnsi="宋体" w:cs="宋体"/>
                <w:bCs/>
                <w:sz w:val="24"/>
              </w:rPr>
            </w:pPr>
          </w:p>
        </w:tc>
        <w:tc>
          <w:tcPr>
            <w:tcW w:w="2384" w:type="dxa"/>
            <w:noWrap w:val="0"/>
            <w:vAlign w:val="center"/>
          </w:tcPr>
          <w:p>
            <w:pPr>
              <w:pStyle w:val="19"/>
              <w:rPr>
                <w:rFonts w:ascii="宋体" w:hAnsi="宋体" w:cs="宋体"/>
                <w:bCs/>
                <w:sz w:val="24"/>
              </w:rPr>
            </w:pPr>
          </w:p>
        </w:tc>
        <w:tc>
          <w:tcPr>
            <w:tcW w:w="2126" w:type="dxa"/>
            <w:noWrap w:val="0"/>
            <w:vAlign w:val="center"/>
          </w:tcPr>
          <w:p>
            <w:pPr>
              <w:pStyle w:val="19"/>
              <w:rPr>
                <w:rFonts w:ascii="宋体" w:hAnsi="宋体" w:cs="宋体"/>
                <w:bCs/>
                <w:sz w:val="24"/>
              </w:rPr>
            </w:pPr>
          </w:p>
        </w:tc>
        <w:tc>
          <w:tcPr>
            <w:tcW w:w="1875" w:type="dxa"/>
            <w:noWrap w:val="0"/>
            <w:vAlign w:val="center"/>
          </w:tcPr>
          <w:p>
            <w:pPr>
              <w:pStyle w:val="19"/>
              <w:rPr>
                <w:rFonts w:ascii="宋体" w:hAnsi="宋体" w:cs="宋体"/>
                <w:bCs/>
                <w:sz w:val="24"/>
              </w:rPr>
            </w:pPr>
          </w:p>
        </w:tc>
        <w:tc>
          <w:tcPr>
            <w:tcW w:w="1009" w:type="dxa"/>
            <w:noWrap w:val="0"/>
            <w:vAlign w:val="center"/>
          </w:tcPr>
          <w:p>
            <w:pPr>
              <w:pStyle w:val="19"/>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pStyle w:val="19"/>
              <w:rPr>
                <w:rFonts w:ascii="宋体" w:hAnsi="宋体" w:cs="宋体"/>
                <w:bCs/>
                <w:sz w:val="24"/>
              </w:rPr>
            </w:pPr>
          </w:p>
        </w:tc>
        <w:tc>
          <w:tcPr>
            <w:tcW w:w="1482" w:type="dxa"/>
            <w:noWrap w:val="0"/>
            <w:vAlign w:val="center"/>
          </w:tcPr>
          <w:p>
            <w:pPr>
              <w:pStyle w:val="19"/>
              <w:rPr>
                <w:rFonts w:ascii="宋体" w:hAnsi="宋体" w:cs="宋体"/>
                <w:bCs/>
                <w:sz w:val="24"/>
              </w:rPr>
            </w:pPr>
          </w:p>
        </w:tc>
        <w:tc>
          <w:tcPr>
            <w:tcW w:w="2384" w:type="dxa"/>
            <w:noWrap w:val="0"/>
            <w:vAlign w:val="center"/>
          </w:tcPr>
          <w:p>
            <w:pPr>
              <w:pStyle w:val="19"/>
              <w:rPr>
                <w:rFonts w:ascii="宋体" w:hAnsi="宋体" w:cs="宋体"/>
                <w:bCs/>
                <w:sz w:val="24"/>
              </w:rPr>
            </w:pPr>
          </w:p>
        </w:tc>
        <w:tc>
          <w:tcPr>
            <w:tcW w:w="2126" w:type="dxa"/>
            <w:noWrap w:val="0"/>
            <w:vAlign w:val="center"/>
          </w:tcPr>
          <w:p>
            <w:pPr>
              <w:pStyle w:val="19"/>
              <w:rPr>
                <w:rFonts w:ascii="宋体" w:hAnsi="宋体" w:cs="宋体"/>
                <w:bCs/>
                <w:sz w:val="24"/>
              </w:rPr>
            </w:pPr>
          </w:p>
        </w:tc>
        <w:tc>
          <w:tcPr>
            <w:tcW w:w="1875" w:type="dxa"/>
            <w:noWrap w:val="0"/>
            <w:vAlign w:val="center"/>
          </w:tcPr>
          <w:p>
            <w:pPr>
              <w:pStyle w:val="19"/>
              <w:rPr>
                <w:rFonts w:ascii="宋体" w:hAnsi="宋体" w:cs="宋体"/>
                <w:bCs/>
                <w:sz w:val="24"/>
              </w:rPr>
            </w:pPr>
          </w:p>
        </w:tc>
        <w:tc>
          <w:tcPr>
            <w:tcW w:w="1009" w:type="dxa"/>
            <w:noWrap w:val="0"/>
            <w:vAlign w:val="center"/>
          </w:tcPr>
          <w:p>
            <w:pPr>
              <w:pStyle w:val="19"/>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pStyle w:val="19"/>
              <w:rPr>
                <w:rFonts w:ascii="宋体" w:hAnsi="宋体" w:cs="宋体"/>
                <w:bCs/>
                <w:sz w:val="24"/>
              </w:rPr>
            </w:pPr>
          </w:p>
        </w:tc>
        <w:tc>
          <w:tcPr>
            <w:tcW w:w="1482" w:type="dxa"/>
            <w:noWrap w:val="0"/>
            <w:vAlign w:val="center"/>
          </w:tcPr>
          <w:p>
            <w:pPr>
              <w:pStyle w:val="19"/>
              <w:rPr>
                <w:rFonts w:ascii="宋体" w:hAnsi="宋体" w:cs="宋体"/>
                <w:bCs/>
                <w:sz w:val="24"/>
              </w:rPr>
            </w:pPr>
          </w:p>
        </w:tc>
        <w:tc>
          <w:tcPr>
            <w:tcW w:w="2384" w:type="dxa"/>
            <w:noWrap w:val="0"/>
            <w:vAlign w:val="center"/>
          </w:tcPr>
          <w:p>
            <w:pPr>
              <w:pStyle w:val="19"/>
              <w:rPr>
                <w:rFonts w:ascii="宋体" w:hAnsi="宋体" w:cs="宋体"/>
                <w:bCs/>
                <w:sz w:val="24"/>
              </w:rPr>
            </w:pPr>
          </w:p>
        </w:tc>
        <w:tc>
          <w:tcPr>
            <w:tcW w:w="2126" w:type="dxa"/>
            <w:noWrap w:val="0"/>
            <w:vAlign w:val="center"/>
          </w:tcPr>
          <w:p>
            <w:pPr>
              <w:pStyle w:val="19"/>
              <w:rPr>
                <w:rFonts w:ascii="宋体" w:hAnsi="宋体" w:cs="宋体"/>
                <w:bCs/>
                <w:sz w:val="24"/>
              </w:rPr>
            </w:pPr>
          </w:p>
        </w:tc>
        <w:tc>
          <w:tcPr>
            <w:tcW w:w="1875" w:type="dxa"/>
            <w:noWrap w:val="0"/>
            <w:vAlign w:val="center"/>
          </w:tcPr>
          <w:p>
            <w:pPr>
              <w:pStyle w:val="19"/>
              <w:rPr>
                <w:rFonts w:ascii="宋体" w:hAnsi="宋体" w:cs="宋体"/>
                <w:bCs/>
                <w:sz w:val="24"/>
              </w:rPr>
            </w:pPr>
          </w:p>
        </w:tc>
        <w:tc>
          <w:tcPr>
            <w:tcW w:w="1009" w:type="dxa"/>
            <w:noWrap w:val="0"/>
            <w:vAlign w:val="center"/>
          </w:tcPr>
          <w:p>
            <w:pPr>
              <w:pStyle w:val="19"/>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pStyle w:val="19"/>
              <w:rPr>
                <w:rFonts w:ascii="宋体" w:hAnsi="宋体" w:cs="宋体"/>
                <w:bCs/>
                <w:sz w:val="24"/>
              </w:rPr>
            </w:pPr>
          </w:p>
        </w:tc>
        <w:tc>
          <w:tcPr>
            <w:tcW w:w="1482" w:type="dxa"/>
            <w:noWrap w:val="0"/>
            <w:vAlign w:val="center"/>
          </w:tcPr>
          <w:p>
            <w:pPr>
              <w:pStyle w:val="19"/>
              <w:rPr>
                <w:rFonts w:ascii="宋体" w:hAnsi="宋体" w:cs="宋体"/>
                <w:bCs/>
                <w:sz w:val="24"/>
              </w:rPr>
            </w:pPr>
          </w:p>
        </w:tc>
        <w:tc>
          <w:tcPr>
            <w:tcW w:w="2384" w:type="dxa"/>
            <w:noWrap w:val="0"/>
            <w:vAlign w:val="center"/>
          </w:tcPr>
          <w:p>
            <w:pPr>
              <w:pStyle w:val="19"/>
              <w:rPr>
                <w:rFonts w:ascii="宋体" w:hAnsi="宋体" w:cs="宋体"/>
                <w:bCs/>
                <w:sz w:val="24"/>
              </w:rPr>
            </w:pPr>
          </w:p>
        </w:tc>
        <w:tc>
          <w:tcPr>
            <w:tcW w:w="2126" w:type="dxa"/>
            <w:noWrap w:val="0"/>
            <w:vAlign w:val="center"/>
          </w:tcPr>
          <w:p>
            <w:pPr>
              <w:pStyle w:val="19"/>
              <w:rPr>
                <w:rFonts w:ascii="宋体" w:hAnsi="宋体" w:cs="宋体"/>
                <w:bCs/>
                <w:sz w:val="24"/>
              </w:rPr>
            </w:pPr>
          </w:p>
        </w:tc>
        <w:tc>
          <w:tcPr>
            <w:tcW w:w="1875" w:type="dxa"/>
            <w:noWrap w:val="0"/>
            <w:vAlign w:val="center"/>
          </w:tcPr>
          <w:p>
            <w:pPr>
              <w:pStyle w:val="19"/>
              <w:rPr>
                <w:rFonts w:ascii="宋体" w:hAnsi="宋体" w:cs="宋体"/>
                <w:bCs/>
                <w:sz w:val="24"/>
              </w:rPr>
            </w:pPr>
          </w:p>
        </w:tc>
        <w:tc>
          <w:tcPr>
            <w:tcW w:w="1009" w:type="dxa"/>
            <w:noWrap w:val="0"/>
            <w:vAlign w:val="center"/>
          </w:tcPr>
          <w:p>
            <w:pPr>
              <w:pStyle w:val="19"/>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pStyle w:val="19"/>
              <w:rPr>
                <w:rFonts w:ascii="宋体" w:hAnsi="宋体" w:cs="宋体"/>
                <w:bCs/>
                <w:sz w:val="24"/>
              </w:rPr>
            </w:pPr>
          </w:p>
        </w:tc>
        <w:tc>
          <w:tcPr>
            <w:tcW w:w="1482" w:type="dxa"/>
            <w:noWrap w:val="0"/>
            <w:vAlign w:val="center"/>
          </w:tcPr>
          <w:p>
            <w:pPr>
              <w:pStyle w:val="19"/>
              <w:rPr>
                <w:rFonts w:ascii="宋体" w:hAnsi="宋体" w:cs="宋体"/>
                <w:bCs/>
                <w:sz w:val="24"/>
              </w:rPr>
            </w:pPr>
          </w:p>
        </w:tc>
        <w:tc>
          <w:tcPr>
            <w:tcW w:w="2384" w:type="dxa"/>
            <w:noWrap w:val="0"/>
            <w:vAlign w:val="center"/>
          </w:tcPr>
          <w:p>
            <w:pPr>
              <w:pStyle w:val="19"/>
              <w:rPr>
                <w:rFonts w:ascii="宋体" w:hAnsi="宋体" w:cs="宋体"/>
                <w:bCs/>
                <w:sz w:val="24"/>
              </w:rPr>
            </w:pPr>
          </w:p>
        </w:tc>
        <w:tc>
          <w:tcPr>
            <w:tcW w:w="2126" w:type="dxa"/>
            <w:noWrap w:val="0"/>
            <w:vAlign w:val="center"/>
          </w:tcPr>
          <w:p>
            <w:pPr>
              <w:pStyle w:val="19"/>
              <w:rPr>
                <w:rFonts w:ascii="宋体" w:hAnsi="宋体" w:cs="宋体"/>
                <w:bCs/>
                <w:sz w:val="24"/>
              </w:rPr>
            </w:pPr>
          </w:p>
        </w:tc>
        <w:tc>
          <w:tcPr>
            <w:tcW w:w="1875" w:type="dxa"/>
            <w:noWrap w:val="0"/>
            <w:vAlign w:val="center"/>
          </w:tcPr>
          <w:p>
            <w:pPr>
              <w:pStyle w:val="19"/>
              <w:rPr>
                <w:rFonts w:ascii="宋体" w:hAnsi="宋体" w:cs="宋体"/>
                <w:bCs/>
                <w:sz w:val="24"/>
              </w:rPr>
            </w:pPr>
          </w:p>
        </w:tc>
        <w:tc>
          <w:tcPr>
            <w:tcW w:w="1009" w:type="dxa"/>
            <w:noWrap w:val="0"/>
            <w:vAlign w:val="center"/>
          </w:tcPr>
          <w:p>
            <w:pPr>
              <w:pStyle w:val="19"/>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pStyle w:val="19"/>
              <w:rPr>
                <w:rFonts w:ascii="宋体" w:hAnsi="宋体" w:cs="宋体"/>
                <w:bCs/>
                <w:sz w:val="24"/>
              </w:rPr>
            </w:pPr>
          </w:p>
        </w:tc>
        <w:tc>
          <w:tcPr>
            <w:tcW w:w="1482" w:type="dxa"/>
            <w:noWrap w:val="0"/>
            <w:vAlign w:val="center"/>
          </w:tcPr>
          <w:p>
            <w:pPr>
              <w:pStyle w:val="19"/>
              <w:rPr>
                <w:rFonts w:ascii="宋体" w:hAnsi="宋体" w:cs="宋体"/>
                <w:bCs/>
                <w:sz w:val="24"/>
              </w:rPr>
            </w:pPr>
          </w:p>
        </w:tc>
        <w:tc>
          <w:tcPr>
            <w:tcW w:w="2384" w:type="dxa"/>
            <w:noWrap w:val="0"/>
            <w:vAlign w:val="center"/>
          </w:tcPr>
          <w:p>
            <w:pPr>
              <w:pStyle w:val="19"/>
              <w:rPr>
                <w:rFonts w:ascii="宋体" w:hAnsi="宋体" w:cs="宋体"/>
                <w:bCs/>
                <w:sz w:val="24"/>
              </w:rPr>
            </w:pPr>
          </w:p>
        </w:tc>
        <w:tc>
          <w:tcPr>
            <w:tcW w:w="2126" w:type="dxa"/>
            <w:noWrap w:val="0"/>
            <w:vAlign w:val="center"/>
          </w:tcPr>
          <w:p>
            <w:pPr>
              <w:pStyle w:val="19"/>
              <w:rPr>
                <w:rFonts w:ascii="宋体" w:hAnsi="宋体" w:cs="宋体"/>
                <w:bCs/>
                <w:sz w:val="24"/>
              </w:rPr>
            </w:pPr>
          </w:p>
        </w:tc>
        <w:tc>
          <w:tcPr>
            <w:tcW w:w="1875" w:type="dxa"/>
            <w:noWrap w:val="0"/>
            <w:vAlign w:val="center"/>
          </w:tcPr>
          <w:p>
            <w:pPr>
              <w:pStyle w:val="19"/>
              <w:rPr>
                <w:rFonts w:ascii="宋体" w:hAnsi="宋体" w:cs="宋体"/>
                <w:bCs/>
                <w:sz w:val="24"/>
              </w:rPr>
            </w:pPr>
          </w:p>
        </w:tc>
        <w:tc>
          <w:tcPr>
            <w:tcW w:w="1009" w:type="dxa"/>
            <w:noWrap w:val="0"/>
            <w:vAlign w:val="center"/>
          </w:tcPr>
          <w:p>
            <w:pPr>
              <w:pStyle w:val="19"/>
              <w:rPr>
                <w:rFonts w:ascii="宋体" w:hAnsi="宋体" w:cs="宋体"/>
                <w:bCs/>
                <w:sz w:val="24"/>
              </w:rPr>
            </w:pPr>
          </w:p>
        </w:tc>
      </w:tr>
    </w:tbl>
    <w:p>
      <w:pPr>
        <w:pStyle w:val="19"/>
        <w:rPr>
          <w:rFonts w:ascii="宋体" w:hAnsi="宋体" w:cs="宋体"/>
          <w:bCs/>
          <w:sz w:val="24"/>
        </w:rPr>
      </w:pPr>
    </w:p>
    <w:p>
      <w:pPr>
        <w:pStyle w:val="19"/>
        <w:rPr>
          <w:rFonts w:ascii="宋体" w:hAnsi="宋体" w:cs="宋体"/>
          <w:bCs/>
          <w:sz w:val="24"/>
        </w:rPr>
      </w:pPr>
    </w:p>
    <w:p>
      <w:pPr>
        <w:pStyle w:val="19"/>
        <w:rPr>
          <w:rFonts w:ascii="宋体" w:hAnsi="宋体" w:cs="宋体"/>
          <w:bCs/>
          <w:sz w:val="24"/>
        </w:rPr>
      </w:pPr>
      <w:r>
        <w:rPr>
          <w:rFonts w:ascii="宋体" w:hAnsi="宋体" w:cs="宋体"/>
          <w:bCs/>
          <w:sz w:val="24"/>
        </w:rPr>
        <w:t>注：</w:t>
      </w:r>
    </w:p>
    <w:p>
      <w:pPr>
        <w:pStyle w:val="19"/>
        <w:rPr>
          <w:rFonts w:ascii="宋体" w:hAnsi="宋体" w:cs="宋体"/>
          <w:bCs/>
          <w:sz w:val="24"/>
        </w:rPr>
      </w:pPr>
      <w:r>
        <w:rPr>
          <w:rFonts w:hint="eastAsia" w:ascii="宋体" w:hAnsi="宋体" w:cs="宋体"/>
          <w:bCs/>
          <w:sz w:val="24"/>
        </w:rPr>
        <w:t>1．</w:t>
      </w:r>
      <w:r>
        <w:rPr>
          <w:rFonts w:ascii="宋体" w:hAnsi="宋体" w:cs="宋体"/>
          <w:bCs/>
          <w:sz w:val="24"/>
        </w:rPr>
        <w:t>对</w:t>
      </w:r>
      <w:r>
        <w:rPr>
          <w:rFonts w:hint="eastAsia" w:ascii="宋体" w:hAnsi="宋体" w:cs="宋体"/>
          <w:bCs/>
          <w:sz w:val="24"/>
          <w:lang w:val="en-US" w:eastAsia="zh-CN"/>
        </w:rPr>
        <w:t>招标</w:t>
      </w:r>
      <w:r>
        <w:rPr>
          <w:rFonts w:ascii="宋体" w:hAnsi="宋体" w:cs="宋体"/>
          <w:bCs/>
          <w:sz w:val="24"/>
        </w:rPr>
        <w:t>文件中的所有商务、技术要求，除本表所列明的所有偏离外，均视作供应商已对之理解和</w:t>
      </w:r>
      <w:r>
        <w:rPr>
          <w:rFonts w:hint="eastAsia" w:ascii="宋体" w:hAnsi="宋体" w:cs="宋体"/>
          <w:bCs/>
          <w:sz w:val="24"/>
        </w:rPr>
        <w:t>响应</w:t>
      </w:r>
      <w:r>
        <w:rPr>
          <w:rFonts w:ascii="宋体" w:hAnsi="宋体" w:cs="宋体"/>
          <w:bCs/>
          <w:sz w:val="24"/>
        </w:rPr>
        <w:t>。此表中若无任何文字说明，内容为空白，则响应无效。</w:t>
      </w:r>
    </w:p>
    <w:p>
      <w:pPr>
        <w:pStyle w:val="19"/>
        <w:rPr>
          <w:rFonts w:ascii="宋体" w:hAnsi="宋体" w:cs="宋体"/>
          <w:bCs/>
          <w:sz w:val="24"/>
        </w:rPr>
      </w:pPr>
      <w:r>
        <w:rPr>
          <w:rFonts w:ascii="宋体" w:hAnsi="宋体" w:cs="宋体"/>
          <w:bCs/>
          <w:sz w:val="24"/>
        </w:rPr>
        <w:t>2</w:t>
      </w:r>
      <w:r>
        <w:rPr>
          <w:rFonts w:hint="eastAsia" w:ascii="宋体" w:hAnsi="宋体" w:cs="宋体"/>
          <w:bCs/>
          <w:sz w:val="24"/>
        </w:rPr>
        <w:t>．“偏离情况”列应据实填写“正偏离”或“负偏离”。</w:t>
      </w:r>
    </w:p>
    <w:p>
      <w:pPr>
        <w:pStyle w:val="19"/>
        <w:rPr>
          <w:rFonts w:ascii="宋体" w:hAnsi="宋体" w:cs="宋体"/>
          <w:bCs/>
          <w:sz w:val="24"/>
        </w:rPr>
      </w:pPr>
    </w:p>
    <w:p>
      <w:pPr>
        <w:pStyle w:val="19"/>
        <w:rPr>
          <w:rFonts w:ascii="宋体" w:hAnsi="宋体" w:cs="宋体"/>
          <w:bCs/>
          <w:sz w:val="24"/>
        </w:rPr>
      </w:pPr>
    </w:p>
    <w:p>
      <w:pPr>
        <w:pStyle w:val="19"/>
        <w:rPr>
          <w:rFonts w:ascii="宋体" w:hAnsi="宋体" w:cs="宋体"/>
          <w:bCs/>
          <w:sz w:val="24"/>
          <w:lang w:val="zh-CN"/>
        </w:rPr>
      </w:pPr>
      <w:r>
        <w:rPr>
          <w:rFonts w:ascii="宋体" w:hAnsi="宋体" w:cs="宋体"/>
          <w:bCs/>
          <w:sz w:val="24"/>
          <w:lang w:val="zh-CN"/>
        </w:rPr>
        <w:t xml:space="preserve">                  </w:t>
      </w:r>
    </w:p>
    <w:p>
      <w:pPr>
        <w:pStyle w:val="19"/>
        <w:rPr>
          <w:rFonts w:ascii="宋体" w:hAnsi="宋体" w:cs="宋体"/>
          <w:bCs/>
          <w:sz w:val="24"/>
          <w:lang w:val="zh-CN"/>
        </w:rPr>
      </w:pPr>
      <w:r>
        <w:rPr>
          <w:rFonts w:ascii="宋体" w:hAnsi="宋体" w:cs="宋体"/>
          <w:bCs/>
          <w:sz w:val="24"/>
        </w:rPr>
        <w:t>供应商名称（加盖公章）</w:t>
      </w:r>
      <w:r>
        <w:rPr>
          <w:rFonts w:ascii="宋体" w:hAnsi="宋体" w:cs="宋体"/>
          <w:bCs/>
          <w:sz w:val="24"/>
          <w:lang w:val="zh-CN"/>
        </w:rPr>
        <w:t>：    ____________</w:t>
      </w:r>
    </w:p>
    <w:p>
      <w:pPr>
        <w:pStyle w:val="19"/>
        <w:rPr>
          <w:rFonts w:ascii="宋体" w:hAnsi="宋体" w:cs="宋体"/>
          <w:bCs/>
          <w:sz w:val="24"/>
          <w:lang w:val="zh-CN"/>
        </w:rPr>
      </w:pPr>
      <w:r>
        <w:rPr>
          <w:rFonts w:ascii="宋体" w:hAnsi="宋体" w:cs="宋体"/>
          <w:bCs/>
          <w:sz w:val="24"/>
        </w:rPr>
        <w:t xml:space="preserve">日期：_____年______月______日   </w:t>
      </w:r>
    </w:p>
    <w:p>
      <w:pPr>
        <w:pStyle w:val="19"/>
        <w:rPr>
          <w:rFonts w:ascii="宋体" w:hAnsi="宋体" w:cs="宋体"/>
          <w:bCs/>
          <w:sz w:val="24"/>
        </w:rPr>
      </w:pPr>
    </w:p>
    <w:p>
      <w:pPr>
        <w:pStyle w:val="19"/>
        <w:rPr>
          <w:rFonts w:hint="default" w:ascii="宋体" w:hAnsi="宋体" w:eastAsia="宋体" w:cs="宋体"/>
          <w:b/>
          <w:color w:val="000000"/>
          <w:kern w:val="2"/>
          <w:sz w:val="28"/>
          <w:szCs w:val="24"/>
          <w:lang w:val="en-US" w:eastAsia="zh-CN" w:bidi="ar-SA"/>
        </w:rPr>
      </w:pPr>
      <w:r>
        <w:rPr>
          <w:rFonts w:hint="eastAsia" w:ascii="宋体" w:hAnsi="宋体" w:eastAsia="宋体" w:cs="宋体"/>
          <w:b/>
          <w:color w:val="000000"/>
          <w:kern w:val="2"/>
          <w:sz w:val="28"/>
          <w:szCs w:val="24"/>
          <w:lang w:val="en-US" w:eastAsia="zh-CN" w:bidi="ar-SA"/>
        </w:rPr>
        <w:t>附件五</w:t>
      </w:r>
      <w:r>
        <w:rPr>
          <w:rFonts w:hint="eastAsia" w:ascii="宋体" w:hAnsi="宋体" w:cs="宋体"/>
          <w:b/>
          <w:color w:val="000000"/>
          <w:kern w:val="2"/>
          <w:sz w:val="28"/>
          <w:szCs w:val="24"/>
          <w:lang w:val="en-US" w:eastAsia="zh-CN" w:bidi="ar-SA"/>
        </w:rPr>
        <w:t>：</w:t>
      </w:r>
    </w:p>
    <w:p>
      <w:pPr>
        <w:pStyle w:val="19"/>
        <w:jc w:val="center"/>
        <w:rPr>
          <w:rFonts w:hint="eastAsia" w:ascii="Times New Roman" w:hAnsi="Times New Roman" w:eastAsia="宋体" w:cs="Times New Roman"/>
          <w:b/>
          <w:color w:val="000000"/>
          <w:kern w:val="2"/>
          <w:sz w:val="36"/>
          <w:szCs w:val="36"/>
          <w:lang w:val="en-US" w:eastAsia="zh-CN" w:bidi="ar-SA"/>
        </w:rPr>
      </w:pPr>
      <w:r>
        <w:rPr>
          <w:rFonts w:hint="eastAsia" w:ascii="Times New Roman" w:hAnsi="Times New Roman" w:eastAsia="宋体" w:cs="Times New Roman"/>
          <w:b/>
          <w:color w:val="000000"/>
          <w:kern w:val="2"/>
          <w:sz w:val="36"/>
          <w:szCs w:val="36"/>
          <w:lang w:val="en-US" w:eastAsia="zh-CN" w:bidi="ar-SA"/>
        </w:rPr>
        <w:t>参加本项目人员一览表</w:t>
      </w:r>
    </w:p>
    <w:p>
      <w:pPr>
        <w:pStyle w:val="19"/>
        <w:rPr>
          <w:rFonts w:ascii="宋体" w:hAnsi="宋体" w:cs="宋体"/>
          <w:bCs/>
          <w:sz w:val="24"/>
        </w:rPr>
      </w:pPr>
    </w:p>
    <w:p>
      <w:pPr>
        <w:pStyle w:val="19"/>
        <w:rPr>
          <w:rFonts w:ascii="宋体" w:hAnsi="宋体" w:cs="宋体"/>
          <w:bCs/>
          <w:sz w:val="24"/>
        </w:rPr>
      </w:pPr>
      <w:r>
        <w:rPr>
          <w:rFonts w:hint="eastAsia" w:ascii="宋体" w:hAnsi="宋体" w:cs="宋体"/>
          <w:bCs/>
          <w:sz w:val="24"/>
        </w:rPr>
        <w:t xml:space="preserve">项目编号：                     </w:t>
      </w:r>
    </w:p>
    <w:tbl>
      <w:tblPr>
        <w:tblStyle w:val="50"/>
        <w:tblW w:w="9450"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专业</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专业培训及证书</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责任</w:t>
            </w:r>
          </w:p>
          <w:p>
            <w:pPr>
              <w:pStyle w:val="19"/>
              <w:jc w:val="center"/>
              <w:rPr>
                <w:rFonts w:ascii="宋体" w:hAnsi="宋体" w:cs="宋体"/>
                <w:bCs/>
                <w:sz w:val="24"/>
              </w:rPr>
            </w:pPr>
            <w:r>
              <w:rPr>
                <w:rFonts w:hint="eastAsia" w:ascii="宋体" w:hAnsi="宋体" w:cs="宋体"/>
                <w:bCs/>
                <w:sz w:val="24"/>
              </w:rPr>
              <w:t>或分工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宋体" w:hAnsi="宋体" w:cs="宋体"/>
                <w:bCs/>
                <w:sz w:val="24"/>
              </w:rPr>
            </w:pPr>
            <w:r>
              <w:rPr>
                <w:rFonts w:hint="eastAsia" w:ascii="宋体" w:hAnsi="宋体" w:cs="宋体"/>
                <w:bCs/>
                <w:sz w:val="24"/>
              </w:rPr>
              <w:t>项目经历或主要工作</w:t>
            </w:r>
          </w:p>
          <w:p>
            <w:pPr>
              <w:pStyle w:val="19"/>
              <w:jc w:val="center"/>
              <w:rPr>
                <w:rFonts w:ascii="宋体" w:hAnsi="宋体" w:cs="宋体"/>
                <w:bCs/>
                <w:sz w:val="24"/>
              </w:rPr>
            </w:pPr>
            <w:r>
              <w:rPr>
                <w:rFonts w:hint="eastAsia" w:ascii="宋体" w:hAnsi="宋体" w:cs="宋体"/>
                <w:bCs/>
                <w:sz w:val="24"/>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pStyle w:val="19"/>
              <w:rPr>
                <w:rFonts w:ascii="宋体" w:hAnsi="宋体" w:cs="宋体"/>
                <w:bCs/>
                <w:sz w:val="24"/>
              </w:rPr>
            </w:pPr>
            <w:r>
              <w:rPr>
                <w:rFonts w:hint="eastAsia" w:ascii="宋体" w:hAnsi="宋体" w:cs="宋体"/>
                <w:bCs/>
                <w:sz w:val="24"/>
              </w:rPr>
              <w:t> </w:t>
            </w:r>
          </w:p>
        </w:tc>
      </w:tr>
    </w:tbl>
    <w:p>
      <w:pPr>
        <w:pStyle w:val="19"/>
        <w:rPr>
          <w:rFonts w:ascii="宋体" w:hAnsi="宋体" w:cs="宋体"/>
          <w:bCs/>
          <w:sz w:val="24"/>
          <w:lang w:val="zh-CN"/>
        </w:rPr>
      </w:pPr>
    </w:p>
    <w:p>
      <w:pPr>
        <w:pStyle w:val="19"/>
        <w:rPr>
          <w:rFonts w:ascii="宋体" w:hAnsi="宋体" w:cs="宋体"/>
          <w:b/>
          <w:bCs w:val="0"/>
          <w:sz w:val="24"/>
        </w:rPr>
      </w:pPr>
      <w:r>
        <w:rPr>
          <w:rFonts w:hint="eastAsia" w:ascii="宋体" w:hAnsi="宋体" w:cs="宋体"/>
          <w:b/>
          <w:bCs w:val="0"/>
          <w:sz w:val="24"/>
          <w:lang w:val="zh-CN"/>
        </w:rPr>
        <w:t>注：参加本项目人员须是供应商正式职工。</w:t>
      </w:r>
    </w:p>
    <w:p>
      <w:pPr>
        <w:pStyle w:val="19"/>
        <w:rPr>
          <w:rFonts w:ascii="宋体" w:hAnsi="宋体" w:cs="宋体"/>
          <w:bCs/>
          <w:sz w:val="24"/>
        </w:rPr>
      </w:pPr>
    </w:p>
    <w:p>
      <w:pPr>
        <w:pStyle w:val="19"/>
        <w:rPr>
          <w:rFonts w:ascii="宋体" w:hAnsi="宋体" w:cs="宋体"/>
          <w:bCs/>
          <w:sz w:val="24"/>
          <w:lang w:val="zh-CN"/>
        </w:rPr>
      </w:pPr>
      <w:r>
        <w:rPr>
          <w:rFonts w:ascii="宋体" w:hAnsi="宋体" w:cs="宋体"/>
          <w:bCs/>
          <w:sz w:val="24"/>
        </w:rPr>
        <w:t>供应商名称（加盖公章）</w:t>
      </w:r>
      <w:r>
        <w:rPr>
          <w:rFonts w:ascii="宋体" w:hAnsi="宋体" w:cs="宋体"/>
          <w:bCs/>
          <w:sz w:val="24"/>
          <w:lang w:val="zh-CN"/>
        </w:rPr>
        <w:t>：    ____________</w:t>
      </w:r>
    </w:p>
    <w:p>
      <w:pPr>
        <w:pStyle w:val="19"/>
        <w:rPr>
          <w:rFonts w:ascii="宋体" w:hAnsi="宋体" w:cs="宋体"/>
          <w:bCs/>
          <w:sz w:val="24"/>
          <w:lang w:val="zh-CN"/>
        </w:rPr>
      </w:pPr>
      <w:r>
        <w:rPr>
          <w:rFonts w:ascii="宋体" w:hAnsi="宋体" w:cs="宋体"/>
          <w:bCs/>
          <w:sz w:val="24"/>
        </w:rPr>
        <w:t xml:space="preserve">日期：_____年______月______日   </w:t>
      </w:r>
    </w:p>
    <w:p>
      <w:pPr>
        <w:pStyle w:val="19"/>
        <w:rPr>
          <w:rFonts w:ascii="宋体" w:hAnsi="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FAB5C55-1C3B-4D4C-8749-E5F606312C1E}"/>
  </w:font>
  <w:font w:name="黑体">
    <w:panose1 w:val="02010609060101010101"/>
    <w:charset w:val="86"/>
    <w:family w:val="auto"/>
    <w:pitch w:val="default"/>
    <w:sig w:usb0="800002BF" w:usb1="38CF7CFA" w:usb2="00000016" w:usb3="00000000" w:csb0="00040001" w:csb1="00000000"/>
    <w:embedRegular r:id="rId2" w:fontKey="{19AAAB17-D9F8-425D-A62B-8010B54364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1990217-5CB9-4B36-B741-80011D47412B}"/>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embedRegular r:id="rId4" w:fontKey="{B22F9A03-72DE-413A-B3CB-8A44B12B90F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FE7C2"/>
    <w:multiLevelType w:val="singleLevel"/>
    <w:tmpl w:val="74DFE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A9C"/>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5441BC"/>
    <w:rsid w:val="018362EB"/>
    <w:rsid w:val="018562B9"/>
    <w:rsid w:val="01A976E1"/>
    <w:rsid w:val="01D63C01"/>
    <w:rsid w:val="01F23404"/>
    <w:rsid w:val="02C46D5E"/>
    <w:rsid w:val="02DD76BB"/>
    <w:rsid w:val="02FC6355"/>
    <w:rsid w:val="03084CFA"/>
    <w:rsid w:val="031E451D"/>
    <w:rsid w:val="03314296"/>
    <w:rsid w:val="037D6DB5"/>
    <w:rsid w:val="03E2379C"/>
    <w:rsid w:val="0438160E"/>
    <w:rsid w:val="04455AD9"/>
    <w:rsid w:val="044B2395"/>
    <w:rsid w:val="044C6E68"/>
    <w:rsid w:val="04A506EB"/>
    <w:rsid w:val="04AE18D1"/>
    <w:rsid w:val="04FA4B16"/>
    <w:rsid w:val="04FD308A"/>
    <w:rsid w:val="05B90EFD"/>
    <w:rsid w:val="062D62CF"/>
    <w:rsid w:val="063503C1"/>
    <w:rsid w:val="064424ED"/>
    <w:rsid w:val="064F2C3F"/>
    <w:rsid w:val="06D6508F"/>
    <w:rsid w:val="07016FBD"/>
    <w:rsid w:val="070C0D93"/>
    <w:rsid w:val="077317CC"/>
    <w:rsid w:val="07972AF0"/>
    <w:rsid w:val="07B40FAC"/>
    <w:rsid w:val="07DC36F1"/>
    <w:rsid w:val="07EC2C38"/>
    <w:rsid w:val="07F910B5"/>
    <w:rsid w:val="080A5070"/>
    <w:rsid w:val="08157A99"/>
    <w:rsid w:val="084D1FDC"/>
    <w:rsid w:val="086230FE"/>
    <w:rsid w:val="089979DE"/>
    <w:rsid w:val="08F57ACE"/>
    <w:rsid w:val="0A5D4586"/>
    <w:rsid w:val="0A9F23E7"/>
    <w:rsid w:val="0BBE4AEF"/>
    <w:rsid w:val="0BE34556"/>
    <w:rsid w:val="0C564D28"/>
    <w:rsid w:val="0CCC323C"/>
    <w:rsid w:val="0CD66DD1"/>
    <w:rsid w:val="0CD93B2B"/>
    <w:rsid w:val="0D091D9A"/>
    <w:rsid w:val="0D6B035F"/>
    <w:rsid w:val="0D6E21D0"/>
    <w:rsid w:val="0D7731A8"/>
    <w:rsid w:val="0DB16D02"/>
    <w:rsid w:val="0E176A1F"/>
    <w:rsid w:val="0E1F61EF"/>
    <w:rsid w:val="0E2347E1"/>
    <w:rsid w:val="0E4768C0"/>
    <w:rsid w:val="0E5F63D3"/>
    <w:rsid w:val="0E603C3C"/>
    <w:rsid w:val="0EC45742"/>
    <w:rsid w:val="0EF44384"/>
    <w:rsid w:val="0F040A6B"/>
    <w:rsid w:val="0F4C2412"/>
    <w:rsid w:val="0FAF2EBF"/>
    <w:rsid w:val="0FC401FA"/>
    <w:rsid w:val="0FD22917"/>
    <w:rsid w:val="0FE95EB3"/>
    <w:rsid w:val="10182B28"/>
    <w:rsid w:val="10231302"/>
    <w:rsid w:val="106B4B1A"/>
    <w:rsid w:val="11455560"/>
    <w:rsid w:val="11AB42E7"/>
    <w:rsid w:val="11B04EDA"/>
    <w:rsid w:val="11D30BC8"/>
    <w:rsid w:val="11DD37F5"/>
    <w:rsid w:val="12345C67"/>
    <w:rsid w:val="123F6D4E"/>
    <w:rsid w:val="1272218F"/>
    <w:rsid w:val="12975ECB"/>
    <w:rsid w:val="129D2202"/>
    <w:rsid w:val="12A019F6"/>
    <w:rsid w:val="12EF3E1D"/>
    <w:rsid w:val="12F17F7E"/>
    <w:rsid w:val="13477178"/>
    <w:rsid w:val="13914897"/>
    <w:rsid w:val="144602B9"/>
    <w:rsid w:val="149F56B9"/>
    <w:rsid w:val="14B221EC"/>
    <w:rsid w:val="15237252"/>
    <w:rsid w:val="155E4C4D"/>
    <w:rsid w:val="15A16E3B"/>
    <w:rsid w:val="15DC04D4"/>
    <w:rsid w:val="15DC2EED"/>
    <w:rsid w:val="15FB2AB1"/>
    <w:rsid w:val="16100864"/>
    <w:rsid w:val="161A6DC6"/>
    <w:rsid w:val="16213CBD"/>
    <w:rsid w:val="163D2AB4"/>
    <w:rsid w:val="16F03CC3"/>
    <w:rsid w:val="17B10322"/>
    <w:rsid w:val="182F467F"/>
    <w:rsid w:val="18C2418D"/>
    <w:rsid w:val="190D2C12"/>
    <w:rsid w:val="19A03A86"/>
    <w:rsid w:val="19E50873"/>
    <w:rsid w:val="1A51591C"/>
    <w:rsid w:val="1AB86BAD"/>
    <w:rsid w:val="1B355FFB"/>
    <w:rsid w:val="1B3C158C"/>
    <w:rsid w:val="1BB06BD5"/>
    <w:rsid w:val="1CB735C0"/>
    <w:rsid w:val="1CF5356A"/>
    <w:rsid w:val="1E2031CA"/>
    <w:rsid w:val="1E236A34"/>
    <w:rsid w:val="1E257D0B"/>
    <w:rsid w:val="1E2C0DA7"/>
    <w:rsid w:val="1EE14925"/>
    <w:rsid w:val="1F6C2D13"/>
    <w:rsid w:val="1F721A21"/>
    <w:rsid w:val="1F7C63FB"/>
    <w:rsid w:val="1F9322BD"/>
    <w:rsid w:val="1FF41B65"/>
    <w:rsid w:val="209634ED"/>
    <w:rsid w:val="20B816B5"/>
    <w:rsid w:val="20BE7B94"/>
    <w:rsid w:val="210963B5"/>
    <w:rsid w:val="215469F9"/>
    <w:rsid w:val="21701F90"/>
    <w:rsid w:val="217A49BC"/>
    <w:rsid w:val="22090B55"/>
    <w:rsid w:val="22140B6D"/>
    <w:rsid w:val="22BA5BB9"/>
    <w:rsid w:val="22FF620F"/>
    <w:rsid w:val="23BA24E0"/>
    <w:rsid w:val="23D467EF"/>
    <w:rsid w:val="249A10BC"/>
    <w:rsid w:val="24B07EA2"/>
    <w:rsid w:val="24BD785B"/>
    <w:rsid w:val="24BE1264"/>
    <w:rsid w:val="25260323"/>
    <w:rsid w:val="252711D2"/>
    <w:rsid w:val="254479BB"/>
    <w:rsid w:val="25BE2536"/>
    <w:rsid w:val="25D17432"/>
    <w:rsid w:val="262F241A"/>
    <w:rsid w:val="26396DF4"/>
    <w:rsid w:val="264B2FCC"/>
    <w:rsid w:val="266E2D99"/>
    <w:rsid w:val="26C30DB4"/>
    <w:rsid w:val="26D225EC"/>
    <w:rsid w:val="27053F26"/>
    <w:rsid w:val="27221F7E"/>
    <w:rsid w:val="272D0F38"/>
    <w:rsid w:val="27E014F2"/>
    <w:rsid w:val="280E31FC"/>
    <w:rsid w:val="28212236"/>
    <w:rsid w:val="28217BD8"/>
    <w:rsid w:val="282249EF"/>
    <w:rsid w:val="28545A5F"/>
    <w:rsid w:val="2864779B"/>
    <w:rsid w:val="28796F20"/>
    <w:rsid w:val="28871D47"/>
    <w:rsid w:val="289E4CB9"/>
    <w:rsid w:val="290631B0"/>
    <w:rsid w:val="291C34F7"/>
    <w:rsid w:val="29562CFF"/>
    <w:rsid w:val="298957BD"/>
    <w:rsid w:val="29A22F02"/>
    <w:rsid w:val="29EA58B6"/>
    <w:rsid w:val="29FB202D"/>
    <w:rsid w:val="2A072518"/>
    <w:rsid w:val="2A79243C"/>
    <w:rsid w:val="2A7F6599"/>
    <w:rsid w:val="2A8B62A2"/>
    <w:rsid w:val="2ABC1DA2"/>
    <w:rsid w:val="2ACA0963"/>
    <w:rsid w:val="2AE006E1"/>
    <w:rsid w:val="2B3B187A"/>
    <w:rsid w:val="2B5E72FD"/>
    <w:rsid w:val="2B911481"/>
    <w:rsid w:val="2BC5737C"/>
    <w:rsid w:val="2BD202AE"/>
    <w:rsid w:val="2C8608B9"/>
    <w:rsid w:val="2C8B4883"/>
    <w:rsid w:val="2C9A7565"/>
    <w:rsid w:val="2CC3566A"/>
    <w:rsid w:val="2D624150"/>
    <w:rsid w:val="2D821AAE"/>
    <w:rsid w:val="2DB925F5"/>
    <w:rsid w:val="2DD27134"/>
    <w:rsid w:val="2E1D177F"/>
    <w:rsid w:val="2EBA484A"/>
    <w:rsid w:val="2EEC38E2"/>
    <w:rsid w:val="2F2D6EDA"/>
    <w:rsid w:val="2F63643F"/>
    <w:rsid w:val="2F9432ED"/>
    <w:rsid w:val="2FE2086E"/>
    <w:rsid w:val="301A2620"/>
    <w:rsid w:val="30BB4BBA"/>
    <w:rsid w:val="30D76752"/>
    <w:rsid w:val="310965C9"/>
    <w:rsid w:val="310B3640"/>
    <w:rsid w:val="31146EF8"/>
    <w:rsid w:val="311C04D8"/>
    <w:rsid w:val="31F5432F"/>
    <w:rsid w:val="32DA6CCC"/>
    <w:rsid w:val="32EB591A"/>
    <w:rsid w:val="330B13E1"/>
    <w:rsid w:val="330E785B"/>
    <w:rsid w:val="33152997"/>
    <w:rsid w:val="332604EA"/>
    <w:rsid w:val="338F779B"/>
    <w:rsid w:val="33EC2BB8"/>
    <w:rsid w:val="33ED56C2"/>
    <w:rsid w:val="34034EE6"/>
    <w:rsid w:val="3423597C"/>
    <w:rsid w:val="34492841"/>
    <w:rsid w:val="349F0D00"/>
    <w:rsid w:val="34E61D7D"/>
    <w:rsid w:val="34F42085"/>
    <w:rsid w:val="35064C8D"/>
    <w:rsid w:val="357F93F7"/>
    <w:rsid w:val="35B9585C"/>
    <w:rsid w:val="361433DA"/>
    <w:rsid w:val="363C023B"/>
    <w:rsid w:val="36421CF5"/>
    <w:rsid w:val="36C3615C"/>
    <w:rsid w:val="36F154C9"/>
    <w:rsid w:val="3837049E"/>
    <w:rsid w:val="3853050A"/>
    <w:rsid w:val="38600A43"/>
    <w:rsid w:val="388A59CE"/>
    <w:rsid w:val="38D96215"/>
    <w:rsid w:val="391D222B"/>
    <w:rsid w:val="39385CD4"/>
    <w:rsid w:val="39393CE8"/>
    <w:rsid w:val="39672358"/>
    <w:rsid w:val="397A17A6"/>
    <w:rsid w:val="398C14D9"/>
    <w:rsid w:val="39E7008B"/>
    <w:rsid w:val="3A3B002A"/>
    <w:rsid w:val="3A6A3DF0"/>
    <w:rsid w:val="3A9B7C32"/>
    <w:rsid w:val="3AC86541"/>
    <w:rsid w:val="3B121DAC"/>
    <w:rsid w:val="3B2B4F3E"/>
    <w:rsid w:val="3B620744"/>
    <w:rsid w:val="3B757758"/>
    <w:rsid w:val="3B974891"/>
    <w:rsid w:val="3BE02541"/>
    <w:rsid w:val="3C1179C6"/>
    <w:rsid w:val="3C4D31A2"/>
    <w:rsid w:val="3C596B87"/>
    <w:rsid w:val="3C6F43A1"/>
    <w:rsid w:val="3D4D46E9"/>
    <w:rsid w:val="3D615042"/>
    <w:rsid w:val="3D791D75"/>
    <w:rsid w:val="3D915310"/>
    <w:rsid w:val="3DC76F84"/>
    <w:rsid w:val="3E410AE4"/>
    <w:rsid w:val="3E5E273A"/>
    <w:rsid w:val="3E9522AF"/>
    <w:rsid w:val="3EC60FE9"/>
    <w:rsid w:val="3F362FBA"/>
    <w:rsid w:val="3F3C2A0F"/>
    <w:rsid w:val="3F512FA9"/>
    <w:rsid w:val="3F7D5B4C"/>
    <w:rsid w:val="3FB731F7"/>
    <w:rsid w:val="40026549"/>
    <w:rsid w:val="408C0A89"/>
    <w:rsid w:val="409E41B0"/>
    <w:rsid w:val="418D1B4A"/>
    <w:rsid w:val="41D70DD0"/>
    <w:rsid w:val="41EC4195"/>
    <w:rsid w:val="42350960"/>
    <w:rsid w:val="425008DD"/>
    <w:rsid w:val="42B77DB9"/>
    <w:rsid w:val="433E1425"/>
    <w:rsid w:val="43B0542D"/>
    <w:rsid w:val="43E4772A"/>
    <w:rsid w:val="44453B45"/>
    <w:rsid w:val="446E0159"/>
    <w:rsid w:val="44B813D4"/>
    <w:rsid w:val="4536657D"/>
    <w:rsid w:val="45A22C16"/>
    <w:rsid w:val="45A93CC7"/>
    <w:rsid w:val="45B4445C"/>
    <w:rsid w:val="46003033"/>
    <w:rsid w:val="46160C28"/>
    <w:rsid w:val="46274A64"/>
    <w:rsid w:val="46FA2178"/>
    <w:rsid w:val="46FC37FA"/>
    <w:rsid w:val="47F3326A"/>
    <w:rsid w:val="480E3FB5"/>
    <w:rsid w:val="48345216"/>
    <w:rsid w:val="485458B8"/>
    <w:rsid w:val="488C32A4"/>
    <w:rsid w:val="48BC6DC4"/>
    <w:rsid w:val="493D7103"/>
    <w:rsid w:val="497916AE"/>
    <w:rsid w:val="498D2E30"/>
    <w:rsid w:val="49B0728D"/>
    <w:rsid w:val="49CB533A"/>
    <w:rsid w:val="49FE535C"/>
    <w:rsid w:val="4A0E2AA1"/>
    <w:rsid w:val="4A194305"/>
    <w:rsid w:val="4A410552"/>
    <w:rsid w:val="4A48216A"/>
    <w:rsid w:val="4AB80EF1"/>
    <w:rsid w:val="4B614D44"/>
    <w:rsid w:val="4B8B3026"/>
    <w:rsid w:val="4C0D46FC"/>
    <w:rsid w:val="4C6A4079"/>
    <w:rsid w:val="4C701037"/>
    <w:rsid w:val="4C7A1793"/>
    <w:rsid w:val="4CA3296A"/>
    <w:rsid w:val="4CA41DE2"/>
    <w:rsid w:val="4CA76DBB"/>
    <w:rsid w:val="4CE775A8"/>
    <w:rsid w:val="4CED1ACC"/>
    <w:rsid w:val="4D387556"/>
    <w:rsid w:val="4D597F2B"/>
    <w:rsid w:val="4D902EEE"/>
    <w:rsid w:val="4DA9152C"/>
    <w:rsid w:val="4E07740D"/>
    <w:rsid w:val="4E201ADC"/>
    <w:rsid w:val="4E3A3764"/>
    <w:rsid w:val="4ED01077"/>
    <w:rsid w:val="4EDD5A43"/>
    <w:rsid w:val="4EFD69AA"/>
    <w:rsid w:val="4F7F18B2"/>
    <w:rsid w:val="4FA90297"/>
    <w:rsid w:val="4FCE11B7"/>
    <w:rsid w:val="4FD317B8"/>
    <w:rsid w:val="504A7CCC"/>
    <w:rsid w:val="507B7E86"/>
    <w:rsid w:val="50CC7B64"/>
    <w:rsid w:val="50FD4D3F"/>
    <w:rsid w:val="51311242"/>
    <w:rsid w:val="51DB43D4"/>
    <w:rsid w:val="522618C4"/>
    <w:rsid w:val="529E3A37"/>
    <w:rsid w:val="52C5386F"/>
    <w:rsid w:val="52D779A6"/>
    <w:rsid w:val="52EF0AD9"/>
    <w:rsid w:val="52F65EE9"/>
    <w:rsid w:val="53330E3B"/>
    <w:rsid w:val="53CC27A6"/>
    <w:rsid w:val="5422024B"/>
    <w:rsid w:val="54512A59"/>
    <w:rsid w:val="54F355BD"/>
    <w:rsid w:val="552E4C55"/>
    <w:rsid w:val="55490CE0"/>
    <w:rsid w:val="55533C17"/>
    <w:rsid w:val="556F3D99"/>
    <w:rsid w:val="55972DEB"/>
    <w:rsid w:val="55EC30F5"/>
    <w:rsid w:val="55F85AD5"/>
    <w:rsid w:val="56327239"/>
    <w:rsid w:val="56765E85"/>
    <w:rsid w:val="568B6949"/>
    <w:rsid w:val="56CF2CD9"/>
    <w:rsid w:val="573E6E15"/>
    <w:rsid w:val="57741536"/>
    <w:rsid w:val="57911D3D"/>
    <w:rsid w:val="57936096"/>
    <w:rsid w:val="57A17781"/>
    <w:rsid w:val="57AF6B30"/>
    <w:rsid w:val="5894552B"/>
    <w:rsid w:val="59F37165"/>
    <w:rsid w:val="5A851901"/>
    <w:rsid w:val="5AC4067B"/>
    <w:rsid w:val="5B177F2B"/>
    <w:rsid w:val="5B286423"/>
    <w:rsid w:val="5B3711FF"/>
    <w:rsid w:val="5B3C6463"/>
    <w:rsid w:val="5B7A576F"/>
    <w:rsid w:val="5BED7B49"/>
    <w:rsid w:val="5C3C4360"/>
    <w:rsid w:val="5C980832"/>
    <w:rsid w:val="5CDA6B17"/>
    <w:rsid w:val="5CEA5978"/>
    <w:rsid w:val="5D5D04C8"/>
    <w:rsid w:val="5D652BF7"/>
    <w:rsid w:val="5D7243BE"/>
    <w:rsid w:val="5DA12EF6"/>
    <w:rsid w:val="5DD054F6"/>
    <w:rsid w:val="5DD4126A"/>
    <w:rsid w:val="5DD853B3"/>
    <w:rsid w:val="5E1831B8"/>
    <w:rsid w:val="5E5E2B95"/>
    <w:rsid w:val="5E650056"/>
    <w:rsid w:val="5EB6477F"/>
    <w:rsid w:val="5EBF3620"/>
    <w:rsid w:val="5ECE3876"/>
    <w:rsid w:val="5EDB5F93"/>
    <w:rsid w:val="5EE65930"/>
    <w:rsid w:val="5EE70DDC"/>
    <w:rsid w:val="5F105C3D"/>
    <w:rsid w:val="5F283F7C"/>
    <w:rsid w:val="5F750CC6"/>
    <w:rsid w:val="5F930552"/>
    <w:rsid w:val="5F957733"/>
    <w:rsid w:val="5FD4310E"/>
    <w:rsid w:val="5FE80052"/>
    <w:rsid w:val="5FEB5CE0"/>
    <w:rsid w:val="5FF906CC"/>
    <w:rsid w:val="601B47AE"/>
    <w:rsid w:val="60996E0D"/>
    <w:rsid w:val="60DA29A7"/>
    <w:rsid w:val="61365AD7"/>
    <w:rsid w:val="617C1CB0"/>
    <w:rsid w:val="61B551C2"/>
    <w:rsid w:val="6204655B"/>
    <w:rsid w:val="62175534"/>
    <w:rsid w:val="624520A2"/>
    <w:rsid w:val="62F4233B"/>
    <w:rsid w:val="63227EBB"/>
    <w:rsid w:val="63294FA2"/>
    <w:rsid w:val="633C2039"/>
    <w:rsid w:val="636B3D8A"/>
    <w:rsid w:val="63B55F2E"/>
    <w:rsid w:val="63FB0855"/>
    <w:rsid w:val="641B72CC"/>
    <w:rsid w:val="64526CF8"/>
    <w:rsid w:val="64994927"/>
    <w:rsid w:val="64A5687B"/>
    <w:rsid w:val="655F4AD1"/>
    <w:rsid w:val="65B11309"/>
    <w:rsid w:val="663743F7"/>
    <w:rsid w:val="66ED6D95"/>
    <w:rsid w:val="670544F5"/>
    <w:rsid w:val="67D34CB0"/>
    <w:rsid w:val="67E06DEC"/>
    <w:rsid w:val="681238E7"/>
    <w:rsid w:val="685475D7"/>
    <w:rsid w:val="68582403"/>
    <w:rsid w:val="689B3896"/>
    <w:rsid w:val="68A35001"/>
    <w:rsid w:val="68C1444C"/>
    <w:rsid w:val="68F465CF"/>
    <w:rsid w:val="692C5D69"/>
    <w:rsid w:val="69930B58"/>
    <w:rsid w:val="69E00902"/>
    <w:rsid w:val="6A3D4C31"/>
    <w:rsid w:val="6A49294B"/>
    <w:rsid w:val="6A4B5DEA"/>
    <w:rsid w:val="6A4C5F97"/>
    <w:rsid w:val="6AD06BC8"/>
    <w:rsid w:val="6B31596C"/>
    <w:rsid w:val="6BE21893"/>
    <w:rsid w:val="6C544BEE"/>
    <w:rsid w:val="6C940A1D"/>
    <w:rsid w:val="6CDA5ADC"/>
    <w:rsid w:val="6CDD25B2"/>
    <w:rsid w:val="6D053D47"/>
    <w:rsid w:val="6D2C3466"/>
    <w:rsid w:val="6D365B2A"/>
    <w:rsid w:val="6D4D4500"/>
    <w:rsid w:val="6D7823DF"/>
    <w:rsid w:val="6DE24C48"/>
    <w:rsid w:val="6E4A630C"/>
    <w:rsid w:val="6E855CE3"/>
    <w:rsid w:val="6F0243D3"/>
    <w:rsid w:val="6F4D336D"/>
    <w:rsid w:val="6F6F4C02"/>
    <w:rsid w:val="6F84630D"/>
    <w:rsid w:val="6FC16C93"/>
    <w:rsid w:val="700E2528"/>
    <w:rsid w:val="70C16475"/>
    <w:rsid w:val="70D45102"/>
    <w:rsid w:val="70F52EE5"/>
    <w:rsid w:val="710E6578"/>
    <w:rsid w:val="713779A1"/>
    <w:rsid w:val="714A01CD"/>
    <w:rsid w:val="71695D1D"/>
    <w:rsid w:val="7188016B"/>
    <w:rsid w:val="719621B0"/>
    <w:rsid w:val="719D44C6"/>
    <w:rsid w:val="71A65404"/>
    <w:rsid w:val="71AD1A11"/>
    <w:rsid w:val="71BB5EDC"/>
    <w:rsid w:val="724A34C0"/>
    <w:rsid w:val="72652D48"/>
    <w:rsid w:val="727B56F4"/>
    <w:rsid w:val="72DF37DC"/>
    <w:rsid w:val="73A81D9B"/>
    <w:rsid w:val="73DB2866"/>
    <w:rsid w:val="73EB7052"/>
    <w:rsid w:val="73EF1E6D"/>
    <w:rsid w:val="743E0BB9"/>
    <w:rsid w:val="747F6CDD"/>
    <w:rsid w:val="74C432FA"/>
    <w:rsid w:val="74CF1B9F"/>
    <w:rsid w:val="74DC5E0E"/>
    <w:rsid w:val="750A4496"/>
    <w:rsid w:val="7524023C"/>
    <w:rsid w:val="758C5CB1"/>
    <w:rsid w:val="75B973C7"/>
    <w:rsid w:val="75DA1174"/>
    <w:rsid w:val="763E70DC"/>
    <w:rsid w:val="76465C58"/>
    <w:rsid w:val="76687DE1"/>
    <w:rsid w:val="76766876"/>
    <w:rsid w:val="76B87007"/>
    <w:rsid w:val="772B0175"/>
    <w:rsid w:val="77381D7D"/>
    <w:rsid w:val="774128D9"/>
    <w:rsid w:val="779C71FB"/>
    <w:rsid w:val="77B87CDE"/>
    <w:rsid w:val="77C875A5"/>
    <w:rsid w:val="77F434E0"/>
    <w:rsid w:val="78C31426"/>
    <w:rsid w:val="78FF33A3"/>
    <w:rsid w:val="799A2845"/>
    <w:rsid w:val="79A11E5C"/>
    <w:rsid w:val="7A0C012D"/>
    <w:rsid w:val="7A202285"/>
    <w:rsid w:val="7A22325C"/>
    <w:rsid w:val="7A813A3B"/>
    <w:rsid w:val="7ACD5587"/>
    <w:rsid w:val="7AD135EA"/>
    <w:rsid w:val="7AD74067"/>
    <w:rsid w:val="7B1639B3"/>
    <w:rsid w:val="7B342ED5"/>
    <w:rsid w:val="7B624760"/>
    <w:rsid w:val="7BB47DB6"/>
    <w:rsid w:val="7BB56727"/>
    <w:rsid w:val="7BC751DA"/>
    <w:rsid w:val="7BD06A28"/>
    <w:rsid w:val="7C041228"/>
    <w:rsid w:val="7C210604"/>
    <w:rsid w:val="7D2BB55E"/>
    <w:rsid w:val="7D384885"/>
    <w:rsid w:val="7D5116D9"/>
    <w:rsid w:val="7D584AD1"/>
    <w:rsid w:val="7D807FDA"/>
    <w:rsid w:val="7DCF1A11"/>
    <w:rsid w:val="7E032190"/>
    <w:rsid w:val="7E4B05E8"/>
    <w:rsid w:val="7E53749D"/>
    <w:rsid w:val="7E6625F9"/>
    <w:rsid w:val="7E7538B7"/>
    <w:rsid w:val="7E81400A"/>
    <w:rsid w:val="7E8E68AB"/>
    <w:rsid w:val="7EBE35D1"/>
    <w:rsid w:val="7EDC1E4B"/>
    <w:rsid w:val="7EDC3936"/>
    <w:rsid w:val="7F565496"/>
    <w:rsid w:val="7F5B2AAD"/>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3">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4">
    <w:name w:val="heading 3"/>
    <w:basedOn w:val="1"/>
    <w:next w:val="5"/>
    <w:link w:val="62"/>
    <w:qFormat/>
    <w:uiPriority w:val="0"/>
    <w:pPr>
      <w:keepNext/>
      <w:keepLines/>
      <w:tabs>
        <w:tab w:val="left" w:pos="0"/>
      </w:tabs>
      <w:spacing w:before="50"/>
      <w:outlineLvl w:val="2"/>
    </w:pPr>
    <w:rPr>
      <w:rFonts w:ascii="Arial" w:hAnsi="Arial" w:eastAsia="黑体"/>
      <w:kern w:val="0"/>
      <w:sz w:val="30"/>
      <w:szCs w:val="30"/>
    </w:rPr>
  </w:style>
  <w:style w:type="paragraph" w:styleId="6">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7">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8">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9">
    <w:name w:val="heading 7"/>
    <w:basedOn w:val="1"/>
    <w:next w:val="5"/>
    <w:link w:val="66"/>
    <w:qFormat/>
    <w:uiPriority w:val="0"/>
    <w:pPr>
      <w:keepNext/>
      <w:keepLines/>
      <w:spacing w:before="240" w:after="64" w:line="320" w:lineRule="auto"/>
      <w:outlineLvl w:val="6"/>
    </w:pPr>
    <w:rPr>
      <w:b/>
      <w:kern w:val="0"/>
      <w:sz w:val="24"/>
      <w:szCs w:val="20"/>
    </w:rPr>
  </w:style>
  <w:style w:type="paragraph" w:styleId="10">
    <w:name w:val="heading 8"/>
    <w:basedOn w:val="1"/>
    <w:next w:val="5"/>
    <w:link w:val="68"/>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5"/>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7"/>
    <w:qFormat/>
    <w:uiPriority w:val="0"/>
    <w:pPr>
      <w:ind w:firstLine="420" w:firstLineChars="200"/>
    </w:pPr>
    <w:rPr>
      <w:rFonts w:ascii="Calibri" w:hAnsi="Calibri"/>
      <w:kern w:val="0"/>
      <w:sz w:val="24"/>
      <w:szCs w:val="20"/>
    </w:rPr>
  </w:style>
  <w:style w:type="paragraph" w:styleId="12">
    <w:name w:val="toc 7"/>
    <w:basedOn w:val="1"/>
    <w:next w:val="1"/>
    <w:qFormat/>
    <w:uiPriority w:val="0"/>
    <w:pPr>
      <w:adjustRightInd w:val="0"/>
      <w:spacing w:line="312" w:lineRule="atLeast"/>
      <w:ind w:left="1260"/>
      <w:jc w:val="left"/>
      <w:textAlignment w:val="baseline"/>
    </w:pPr>
    <w:rPr>
      <w:kern w:val="0"/>
      <w:sz w:val="18"/>
      <w:szCs w:val="18"/>
    </w:rPr>
  </w:style>
  <w:style w:type="paragraph" w:styleId="13">
    <w:name w:val="List Number 2"/>
    <w:basedOn w:val="1"/>
    <w:qFormat/>
    <w:uiPriority w:val="0"/>
    <w:pPr>
      <w:widowControl/>
      <w:tabs>
        <w:tab w:val="left" w:pos="820"/>
      </w:tabs>
      <w:spacing w:afterLines="50"/>
      <w:ind w:left="820" w:hanging="420"/>
      <w:jc w:val="left"/>
    </w:pPr>
    <w:rPr>
      <w:kern w:val="0"/>
      <w:sz w:val="24"/>
      <w:szCs w:val="20"/>
    </w:rPr>
  </w:style>
  <w:style w:type="paragraph" w:styleId="14">
    <w:name w:val="List Number"/>
    <w:basedOn w:val="1"/>
    <w:qFormat/>
    <w:uiPriority w:val="0"/>
    <w:pPr>
      <w:adjustRightInd w:val="0"/>
      <w:spacing w:line="360" w:lineRule="auto"/>
      <w:ind w:left="850" w:hanging="425"/>
      <w:textAlignment w:val="baseline"/>
    </w:pPr>
    <w:rPr>
      <w:color w:val="000000"/>
      <w:kern w:val="0"/>
      <w:szCs w:val="20"/>
    </w:rPr>
  </w:style>
  <w:style w:type="paragraph" w:styleId="15">
    <w:name w:val="caption"/>
    <w:basedOn w:val="1"/>
    <w:next w:val="1"/>
    <w:qFormat/>
    <w:uiPriority w:val="0"/>
    <w:pPr>
      <w:spacing w:before="152" w:after="160"/>
    </w:pPr>
    <w:rPr>
      <w:rFonts w:ascii="Arial" w:hAnsi="Arial" w:eastAsia="黑体"/>
      <w:sz w:val="32"/>
      <w:szCs w:val="20"/>
    </w:rPr>
  </w:style>
  <w:style w:type="paragraph" w:styleId="16">
    <w:name w:val="Document Map"/>
    <w:basedOn w:val="1"/>
    <w:link w:val="70"/>
    <w:unhideWhenUsed/>
    <w:qFormat/>
    <w:uiPriority w:val="0"/>
    <w:rPr>
      <w:rFonts w:ascii="宋体"/>
      <w:kern w:val="0"/>
      <w:sz w:val="18"/>
      <w:szCs w:val="18"/>
    </w:rPr>
  </w:style>
  <w:style w:type="paragraph" w:styleId="17">
    <w:name w:val="annotation text"/>
    <w:basedOn w:val="1"/>
    <w:link w:val="71"/>
    <w:qFormat/>
    <w:uiPriority w:val="99"/>
    <w:pPr>
      <w:jc w:val="left"/>
    </w:pPr>
    <w:rPr>
      <w:kern w:val="0"/>
      <w:sz w:val="20"/>
    </w:rPr>
  </w:style>
  <w:style w:type="paragraph" w:styleId="18">
    <w:name w:val="Body Text 3"/>
    <w:basedOn w:val="1"/>
    <w:link w:val="72"/>
    <w:qFormat/>
    <w:uiPriority w:val="0"/>
    <w:pPr>
      <w:spacing w:after="120"/>
    </w:pPr>
    <w:rPr>
      <w:kern w:val="0"/>
      <w:sz w:val="16"/>
      <w:szCs w:val="16"/>
    </w:rPr>
  </w:style>
  <w:style w:type="paragraph" w:styleId="19">
    <w:name w:val="Body Text"/>
    <w:basedOn w:val="1"/>
    <w:link w:val="73"/>
    <w:qFormat/>
    <w:uiPriority w:val="0"/>
    <w:pPr>
      <w:spacing w:after="120"/>
    </w:pPr>
    <w:rPr>
      <w:kern w:val="0"/>
      <w:sz w:val="20"/>
    </w:rPr>
  </w:style>
  <w:style w:type="paragraph" w:styleId="20">
    <w:name w:val="Body Text Indent"/>
    <w:basedOn w:val="1"/>
    <w:link w:val="74"/>
    <w:qFormat/>
    <w:uiPriority w:val="0"/>
    <w:pPr>
      <w:ind w:firstLine="640" w:firstLineChars="200"/>
    </w:pPr>
    <w:rPr>
      <w:rFonts w:ascii="仿宋_GB2312" w:hAnsi="Arial" w:eastAsia="仿宋_GB2312"/>
      <w:kern w:val="0"/>
      <w:sz w:val="32"/>
      <w:szCs w:val="32"/>
    </w:rPr>
  </w:style>
  <w:style w:type="paragraph" w:styleId="21">
    <w:name w:val="List Number 3"/>
    <w:basedOn w:val="1"/>
    <w:qFormat/>
    <w:uiPriority w:val="0"/>
    <w:pPr>
      <w:widowControl/>
      <w:tabs>
        <w:tab w:val="left" w:pos="1050"/>
      </w:tabs>
      <w:spacing w:afterLines="50"/>
      <w:ind w:left="1050" w:hanging="340"/>
      <w:jc w:val="left"/>
    </w:pPr>
    <w:rPr>
      <w:kern w:val="0"/>
      <w:sz w:val="24"/>
      <w:szCs w:val="20"/>
    </w:rPr>
  </w:style>
  <w:style w:type="paragraph" w:styleId="22">
    <w:name w:val="List 2"/>
    <w:basedOn w:val="1"/>
    <w:qFormat/>
    <w:uiPriority w:val="0"/>
    <w:pPr>
      <w:tabs>
        <w:tab w:val="left" w:pos="1020"/>
      </w:tabs>
      <w:spacing w:line="360" w:lineRule="exact"/>
      <w:ind w:left="1020" w:hanging="420"/>
    </w:pPr>
    <w:rPr>
      <w:bCs/>
    </w:rPr>
  </w:style>
  <w:style w:type="paragraph" w:styleId="23">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4">
    <w:name w:val="index 4"/>
    <w:basedOn w:val="1"/>
    <w:next w:val="1"/>
    <w:qFormat/>
    <w:uiPriority w:val="0"/>
    <w:pPr>
      <w:ind w:left="600" w:leftChars="600"/>
    </w:pPr>
    <w:rPr>
      <w:rFonts w:ascii="Verdana" w:hAnsi="Verdana"/>
      <w:szCs w:val="20"/>
    </w:rPr>
  </w:style>
  <w:style w:type="paragraph" w:styleId="25">
    <w:name w:val="toc 5"/>
    <w:basedOn w:val="1"/>
    <w:next w:val="1"/>
    <w:qFormat/>
    <w:uiPriority w:val="0"/>
    <w:pPr>
      <w:adjustRightInd w:val="0"/>
      <w:spacing w:line="312" w:lineRule="atLeast"/>
      <w:ind w:left="840"/>
      <w:jc w:val="left"/>
      <w:textAlignment w:val="baseline"/>
    </w:pPr>
    <w:rPr>
      <w:kern w:val="0"/>
      <w:sz w:val="18"/>
      <w:szCs w:val="18"/>
    </w:rPr>
  </w:style>
  <w:style w:type="paragraph" w:styleId="26">
    <w:name w:val="toc 3"/>
    <w:basedOn w:val="1"/>
    <w:next w:val="1"/>
    <w:unhideWhenUsed/>
    <w:qFormat/>
    <w:uiPriority w:val="0"/>
    <w:pPr>
      <w:ind w:left="840" w:leftChars="400"/>
    </w:pPr>
    <w:rPr>
      <w:rFonts w:ascii="Calibri" w:hAnsi="Calibri"/>
      <w:szCs w:val="22"/>
    </w:rPr>
  </w:style>
  <w:style w:type="paragraph" w:styleId="27">
    <w:name w:val="Plain Text"/>
    <w:basedOn w:val="1"/>
    <w:link w:val="75"/>
    <w:qFormat/>
    <w:uiPriority w:val="0"/>
    <w:rPr>
      <w:rFonts w:ascii="宋体" w:hAnsi="Courier New"/>
      <w:kern w:val="0"/>
      <w:sz w:val="20"/>
      <w:szCs w:val="20"/>
    </w:rPr>
  </w:style>
  <w:style w:type="paragraph" w:styleId="28">
    <w:name w:val="toc 8"/>
    <w:basedOn w:val="1"/>
    <w:next w:val="1"/>
    <w:qFormat/>
    <w:uiPriority w:val="0"/>
    <w:pPr>
      <w:adjustRightInd w:val="0"/>
      <w:spacing w:line="312" w:lineRule="atLeast"/>
      <w:ind w:left="1470"/>
      <w:jc w:val="left"/>
      <w:textAlignment w:val="baseline"/>
    </w:pPr>
    <w:rPr>
      <w:kern w:val="0"/>
      <w:sz w:val="18"/>
      <w:szCs w:val="18"/>
    </w:rPr>
  </w:style>
  <w:style w:type="paragraph" w:styleId="29">
    <w:name w:val="Date"/>
    <w:basedOn w:val="1"/>
    <w:next w:val="1"/>
    <w:link w:val="76"/>
    <w:qFormat/>
    <w:uiPriority w:val="0"/>
    <w:pPr>
      <w:spacing w:before="50"/>
      <w:ind w:left="200" w:firstLine="200" w:firstLineChars="200"/>
    </w:pPr>
    <w:rPr>
      <w:kern w:val="0"/>
      <w:sz w:val="24"/>
      <w:szCs w:val="20"/>
    </w:rPr>
  </w:style>
  <w:style w:type="paragraph" w:styleId="30">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1">
    <w:name w:val="Balloon Text"/>
    <w:basedOn w:val="1"/>
    <w:link w:val="78"/>
    <w:qFormat/>
    <w:uiPriority w:val="0"/>
    <w:rPr>
      <w:kern w:val="0"/>
      <w:sz w:val="18"/>
      <w:szCs w:val="18"/>
    </w:rPr>
  </w:style>
  <w:style w:type="paragraph" w:styleId="32">
    <w:name w:val="footer"/>
    <w:basedOn w:val="1"/>
    <w:link w:val="79"/>
    <w:qFormat/>
    <w:uiPriority w:val="99"/>
    <w:pPr>
      <w:tabs>
        <w:tab w:val="center" w:pos="4153"/>
        <w:tab w:val="right" w:pos="8306"/>
      </w:tabs>
      <w:snapToGrid w:val="0"/>
      <w:jc w:val="left"/>
    </w:pPr>
    <w:rPr>
      <w:kern w:val="0"/>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Signature"/>
    <w:basedOn w:val="1"/>
    <w:link w:val="81"/>
    <w:qFormat/>
    <w:uiPriority w:val="0"/>
    <w:pPr>
      <w:widowControl/>
      <w:jc w:val="left"/>
    </w:pPr>
    <w:rPr>
      <w:rFonts w:ascii="Tahoma" w:hAnsi="Tahoma"/>
      <w:kern w:val="0"/>
      <w:sz w:val="24"/>
      <w:szCs w:val="20"/>
      <w:lang w:val="de-DE" w:eastAsia="de-DE"/>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adjustRightInd w:val="0"/>
      <w:spacing w:line="312" w:lineRule="atLeast"/>
      <w:ind w:left="630"/>
      <w:jc w:val="left"/>
      <w:textAlignment w:val="baseline"/>
    </w:pPr>
    <w:rPr>
      <w:kern w:val="0"/>
      <w:sz w:val="18"/>
      <w:szCs w:val="18"/>
    </w:rPr>
  </w:style>
  <w:style w:type="paragraph" w:styleId="37">
    <w:name w:val="index heading"/>
    <w:basedOn w:val="1"/>
    <w:next w:val="38"/>
    <w:qFormat/>
    <w:uiPriority w:val="0"/>
    <w:rPr>
      <w:szCs w:val="20"/>
    </w:rPr>
  </w:style>
  <w:style w:type="paragraph" w:styleId="38">
    <w:name w:val="index 1"/>
    <w:basedOn w:val="1"/>
    <w:next w:val="1"/>
    <w:unhideWhenUsed/>
    <w:qFormat/>
    <w:uiPriority w:val="0"/>
    <w:pPr>
      <w:adjustRightInd w:val="0"/>
      <w:spacing w:line="312" w:lineRule="atLeast"/>
      <w:textAlignment w:val="baseline"/>
    </w:pPr>
    <w:rPr>
      <w:kern w:val="0"/>
      <w:szCs w:val="20"/>
    </w:rPr>
  </w:style>
  <w:style w:type="paragraph" w:styleId="39">
    <w:name w:val="toc 6"/>
    <w:basedOn w:val="1"/>
    <w:next w:val="1"/>
    <w:qFormat/>
    <w:uiPriority w:val="0"/>
    <w:pPr>
      <w:adjustRightInd w:val="0"/>
      <w:spacing w:line="312" w:lineRule="atLeast"/>
      <w:ind w:left="1050"/>
      <w:jc w:val="left"/>
      <w:textAlignment w:val="baseline"/>
    </w:pPr>
    <w:rPr>
      <w:kern w:val="0"/>
      <w:sz w:val="18"/>
      <w:szCs w:val="18"/>
    </w:rPr>
  </w:style>
  <w:style w:type="paragraph" w:styleId="40">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1">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2">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3">
    <w:name w:val="toc 9"/>
    <w:basedOn w:val="1"/>
    <w:next w:val="1"/>
    <w:qFormat/>
    <w:uiPriority w:val="0"/>
    <w:pPr>
      <w:adjustRightInd w:val="0"/>
      <w:spacing w:line="312" w:lineRule="atLeast"/>
      <w:ind w:left="1680"/>
      <w:jc w:val="left"/>
      <w:textAlignment w:val="baseline"/>
    </w:pPr>
    <w:rPr>
      <w:kern w:val="0"/>
      <w:sz w:val="18"/>
      <w:szCs w:val="18"/>
    </w:rPr>
  </w:style>
  <w:style w:type="paragraph" w:styleId="44">
    <w:name w:val="Body Text 2"/>
    <w:basedOn w:val="1"/>
    <w:link w:val="83"/>
    <w:qFormat/>
    <w:uiPriority w:val="0"/>
    <w:pPr>
      <w:widowControl/>
      <w:jc w:val="center"/>
    </w:pPr>
    <w:rPr>
      <w:rFonts w:ascii="Arial" w:hAnsi="Arial"/>
      <w:kern w:val="0"/>
      <w:sz w:val="16"/>
      <w:szCs w:val="20"/>
    </w:rPr>
  </w:style>
  <w:style w:type="paragraph" w:styleId="45">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7">
    <w:name w:val="annotation subject"/>
    <w:basedOn w:val="17"/>
    <w:next w:val="17"/>
    <w:link w:val="85"/>
    <w:qFormat/>
    <w:uiPriority w:val="0"/>
    <w:rPr>
      <w:b/>
      <w:bCs/>
    </w:rPr>
  </w:style>
  <w:style w:type="paragraph" w:styleId="48">
    <w:name w:val="Body Text First Indent"/>
    <w:basedOn w:val="19"/>
    <w:link w:val="86"/>
    <w:qFormat/>
    <w:uiPriority w:val="0"/>
    <w:pPr>
      <w:ind w:firstLine="420"/>
    </w:pPr>
    <w:rPr>
      <w:szCs w:val="20"/>
    </w:rPr>
  </w:style>
  <w:style w:type="paragraph" w:styleId="49">
    <w:name w:val="Body Text First Indent 2"/>
    <w:basedOn w:val="20"/>
    <w:link w:val="87"/>
    <w:qFormat/>
    <w:uiPriority w:val="0"/>
    <w:pPr>
      <w:adjustRightInd w:val="0"/>
      <w:spacing w:after="120" w:line="360" w:lineRule="auto"/>
      <w:ind w:left="420" w:firstLine="420" w:firstLineChars="0"/>
      <w:textAlignment w:val="baseline"/>
    </w:pPr>
    <w:rPr>
      <w:color w:val="000000"/>
      <w:sz w:val="20"/>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unhideWhenUsed/>
    <w:qFormat/>
    <w:uiPriority w:val="99"/>
    <w:rPr>
      <w:color w:val="800080"/>
      <w:u w:val="single"/>
    </w:rPr>
  </w:style>
  <w:style w:type="character" w:styleId="56">
    <w:name w:val="Emphasis"/>
    <w:qFormat/>
    <w:uiPriority w:val="0"/>
    <w:rPr>
      <w:color w:val="CC0033"/>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1 字符"/>
    <w:link w:val="2"/>
    <w:qFormat/>
    <w:uiPriority w:val="0"/>
    <w:rPr>
      <w:rFonts w:ascii="Times New Roman" w:hAnsi="Times New Roman" w:eastAsia="黑体"/>
      <w:b/>
      <w:sz w:val="44"/>
    </w:rPr>
  </w:style>
  <w:style w:type="character" w:customStyle="1" w:styleId="61">
    <w:name w:val="标题 2 字符"/>
    <w:link w:val="3"/>
    <w:qFormat/>
    <w:uiPriority w:val="0"/>
    <w:rPr>
      <w:rFonts w:ascii="Arial" w:hAnsi="Arial" w:eastAsia="黑体"/>
      <w:sz w:val="32"/>
    </w:rPr>
  </w:style>
  <w:style w:type="character" w:customStyle="1" w:styleId="62">
    <w:name w:val="标题 3 字符"/>
    <w:link w:val="4"/>
    <w:qFormat/>
    <w:uiPriority w:val="0"/>
    <w:rPr>
      <w:rFonts w:ascii="Arial" w:hAnsi="Arial" w:eastAsia="黑体"/>
      <w:sz w:val="30"/>
      <w:szCs w:val="30"/>
    </w:rPr>
  </w:style>
  <w:style w:type="character" w:customStyle="1" w:styleId="63">
    <w:name w:val="标题 4 字符"/>
    <w:link w:val="6"/>
    <w:qFormat/>
    <w:uiPriority w:val="0"/>
    <w:rPr>
      <w:rFonts w:ascii="Calibri" w:hAnsi="Calibri" w:eastAsia="楷体_GB2312" w:cs="Times New Roman"/>
      <w:b/>
      <w:bCs/>
      <w:sz w:val="28"/>
      <w:szCs w:val="28"/>
    </w:rPr>
  </w:style>
  <w:style w:type="character" w:customStyle="1" w:styleId="64">
    <w:name w:val="标题 5 字符"/>
    <w:link w:val="7"/>
    <w:qFormat/>
    <w:uiPriority w:val="0"/>
    <w:rPr>
      <w:rFonts w:ascii="Calibri" w:hAnsi="Calibri" w:eastAsia="宋体" w:cs="Times New Roman"/>
      <w:b/>
      <w:bCs/>
      <w:sz w:val="28"/>
      <w:szCs w:val="28"/>
    </w:rPr>
  </w:style>
  <w:style w:type="character" w:customStyle="1" w:styleId="65">
    <w:name w:val="标题 6 字符"/>
    <w:link w:val="8"/>
    <w:qFormat/>
    <w:uiPriority w:val="0"/>
    <w:rPr>
      <w:rFonts w:ascii="Arial" w:hAnsi="Arial" w:eastAsia="黑体" w:cs="Times New Roman"/>
      <w:b/>
      <w:bCs/>
      <w:sz w:val="24"/>
      <w:szCs w:val="24"/>
    </w:rPr>
  </w:style>
  <w:style w:type="character" w:customStyle="1" w:styleId="66">
    <w:name w:val="标题 7 字符"/>
    <w:link w:val="9"/>
    <w:qFormat/>
    <w:uiPriority w:val="0"/>
    <w:rPr>
      <w:rFonts w:ascii="Times New Roman" w:hAnsi="Times New Roman" w:eastAsia="宋体" w:cs="Times New Roman"/>
      <w:b/>
      <w:sz w:val="24"/>
      <w:szCs w:val="20"/>
    </w:rPr>
  </w:style>
  <w:style w:type="character" w:customStyle="1" w:styleId="67">
    <w:name w:val="正文缩进 字符"/>
    <w:link w:val="5"/>
    <w:qFormat/>
    <w:uiPriority w:val="0"/>
    <w:rPr>
      <w:sz w:val="24"/>
    </w:rPr>
  </w:style>
  <w:style w:type="character" w:customStyle="1" w:styleId="68">
    <w:name w:val="标题 8 字符"/>
    <w:link w:val="10"/>
    <w:qFormat/>
    <w:uiPriority w:val="0"/>
    <w:rPr>
      <w:rFonts w:ascii="Arial" w:hAnsi="Arial" w:eastAsia="黑体" w:cs="Times New Roman"/>
      <w:sz w:val="24"/>
      <w:szCs w:val="20"/>
    </w:rPr>
  </w:style>
  <w:style w:type="character" w:customStyle="1" w:styleId="69">
    <w:name w:val="标题 9 字符"/>
    <w:link w:val="11"/>
    <w:qFormat/>
    <w:uiPriority w:val="0"/>
    <w:rPr>
      <w:rFonts w:ascii="Arial" w:hAnsi="Arial" w:eastAsia="黑体" w:cs="Times New Roman"/>
      <w:szCs w:val="20"/>
    </w:rPr>
  </w:style>
  <w:style w:type="character" w:customStyle="1" w:styleId="70">
    <w:name w:val="文档结构图 字符"/>
    <w:link w:val="16"/>
    <w:qFormat/>
    <w:uiPriority w:val="0"/>
    <w:rPr>
      <w:rFonts w:ascii="宋体" w:hAnsi="Times New Roman" w:eastAsia="宋体" w:cs="Times New Roman"/>
      <w:sz w:val="18"/>
      <w:szCs w:val="18"/>
    </w:rPr>
  </w:style>
  <w:style w:type="character" w:customStyle="1" w:styleId="71">
    <w:name w:val="批注文字 字符"/>
    <w:link w:val="17"/>
    <w:qFormat/>
    <w:uiPriority w:val="99"/>
    <w:rPr>
      <w:rFonts w:ascii="Times New Roman" w:hAnsi="Times New Roman" w:eastAsia="宋体" w:cs="Times New Roman"/>
      <w:szCs w:val="24"/>
    </w:rPr>
  </w:style>
  <w:style w:type="character" w:customStyle="1" w:styleId="72">
    <w:name w:val="正文文本 3 字符"/>
    <w:link w:val="18"/>
    <w:qFormat/>
    <w:uiPriority w:val="0"/>
    <w:rPr>
      <w:rFonts w:ascii="Times New Roman" w:hAnsi="Times New Roman" w:eastAsia="宋体" w:cs="Times New Roman"/>
      <w:sz w:val="16"/>
      <w:szCs w:val="16"/>
    </w:rPr>
  </w:style>
  <w:style w:type="character" w:customStyle="1" w:styleId="73">
    <w:name w:val="正文文本 字符"/>
    <w:link w:val="19"/>
    <w:qFormat/>
    <w:uiPriority w:val="0"/>
    <w:rPr>
      <w:rFonts w:ascii="Times New Roman" w:hAnsi="Times New Roman" w:eastAsia="宋体" w:cs="Times New Roman"/>
      <w:szCs w:val="24"/>
    </w:rPr>
  </w:style>
  <w:style w:type="character" w:customStyle="1" w:styleId="74">
    <w:name w:val="正文文本缩进 字符"/>
    <w:link w:val="20"/>
    <w:qFormat/>
    <w:uiPriority w:val="0"/>
    <w:rPr>
      <w:rFonts w:ascii="仿宋_GB2312" w:hAnsi="Arial" w:eastAsia="仿宋_GB2312" w:cs="Times New Roman"/>
      <w:sz w:val="32"/>
      <w:szCs w:val="32"/>
    </w:rPr>
  </w:style>
  <w:style w:type="character" w:customStyle="1" w:styleId="75">
    <w:name w:val="纯文本 字符"/>
    <w:link w:val="27"/>
    <w:qFormat/>
    <w:uiPriority w:val="0"/>
    <w:rPr>
      <w:rFonts w:ascii="宋体" w:hAnsi="Courier New" w:eastAsia="宋体" w:cs="Times New Roman"/>
      <w:szCs w:val="20"/>
    </w:rPr>
  </w:style>
  <w:style w:type="character" w:customStyle="1" w:styleId="76">
    <w:name w:val="日期 字符"/>
    <w:link w:val="29"/>
    <w:qFormat/>
    <w:uiPriority w:val="0"/>
    <w:rPr>
      <w:rFonts w:ascii="Times New Roman" w:hAnsi="Times New Roman" w:eastAsia="宋体" w:cs="Times New Roman"/>
      <w:sz w:val="24"/>
      <w:szCs w:val="20"/>
    </w:rPr>
  </w:style>
  <w:style w:type="character" w:customStyle="1" w:styleId="77">
    <w:name w:val="正文文本缩进 2 字符"/>
    <w:link w:val="30"/>
    <w:qFormat/>
    <w:uiPriority w:val="0"/>
    <w:rPr>
      <w:rFonts w:ascii="楷体_GB2312" w:hAnsi="Times New Roman" w:eastAsia="楷体_GB2312" w:cs="Times New Roman"/>
      <w:sz w:val="24"/>
      <w:szCs w:val="20"/>
    </w:rPr>
  </w:style>
  <w:style w:type="character" w:customStyle="1" w:styleId="78">
    <w:name w:val="批注框文本 字符"/>
    <w:link w:val="31"/>
    <w:qFormat/>
    <w:uiPriority w:val="0"/>
    <w:rPr>
      <w:rFonts w:ascii="Times New Roman" w:hAnsi="Times New Roman" w:eastAsia="宋体" w:cs="Times New Roman"/>
      <w:sz w:val="18"/>
      <w:szCs w:val="18"/>
    </w:rPr>
  </w:style>
  <w:style w:type="character" w:customStyle="1" w:styleId="79">
    <w:name w:val="页脚 字符"/>
    <w:link w:val="32"/>
    <w:qFormat/>
    <w:uiPriority w:val="99"/>
    <w:rPr>
      <w:rFonts w:ascii="Times New Roman" w:hAnsi="Times New Roman" w:eastAsia="宋体" w:cs="Times New Roman"/>
      <w:sz w:val="18"/>
      <w:szCs w:val="18"/>
    </w:rPr>
  </w:style>
  <w:style w:type="character" w:customStyle="1" w:styleId="80">
    <w:name w:val="页眉 字符"/>
    <w:link w:val="33"/>
    <w:qFormat/>
    <w:uiPriority w:val="99"/>
    <w:rPr>
      <w:rFonts w:ascii="Times New Roman" w:hAnsi="Times New Roman" w:eastAsia="宋体" w:cs="Times New Roman"/>
      <w:sz w:val="18"/>
      <w:szCs w:val="18"/>
    </w:rPr>
  </w:style>
  <w:style w:type="character" w:customStyle="1" w:styleId="81">
    <w:name w:val="签名 字符"/>
    <w:link w:val="34"/>
    <w:qFormat/>
    <w:uiPriority w:val="0"/>
    <w:rPr>
      <w:rFonts w:ascii="Tahoma" w:hAnsi="Tahoma" w:cs="Tahoma"/>
      <w:sz w:val="24"/>
      <w:lang w:val="de-DE" w:eastAsia="de-DE"/>
    </w:rPr>
  </w:style>
  <w:style w:type="character" w:customStyle="1" w:styleId="82">
    <w:name w:val="正文文本缩进 3 字符"/>
    <w:link w:val="40"/>
    <w:qFormat/>
    <w:uiPriority w:val="0"/>
    <w:rPr>
      <w:rFonts w:ascii="楷体_GB2312" w:hAnsi="Times New Roman" w:eastAsia="楷体_GB2312" w:cs="Times New Roman"/>
      <w:b/>
      <w:bCs/>
      <w:sz w:val="24"/>
      <w:szCs w:val="20"/>
    </w:rPr>
  </w:style>
  <w:style w:type="character" w:customStyle="1" w:styleId="83">
    <w:name w:val="正文文本 2 字符"/>
    <w:link w:val="44"/>
    <w:qFormat/>
    <w:uiPriority w:val="0"/>
    <w:rPr>
      <w:rFonts w:ascii="Arial" w:hAnsi="Arial" w:eastAsia="宋体" w:cs="Times New Roman"/>
      <w:kern w:val="0"/>
      <w:sz w:val="16"/>
      <w:szCs w:val="20"/>
    </w:rPr>
  </w:style>
  <w:style w:type="character" w:customStyle="1" w:styleId="84">
    <w:name w:val="HTML 预设格式 字符"/>
    <w:link w:val="45"/>
    <w:qFormat/>
    <w:uiPriority w:val="0"/>
    <w:rPr>
      <w:rFonts w:ascii="黑体" w:hAnsi="Courier New" w:eastAsia="黑体" w:cs="Courier New"/>
    </w:rPr>
  </w:style>
  <w:style w:type="character" w:customStyle="1" w:styleId="85">
    <w:name w:val="批注主题 字符"/>
    <w:link w:val="47"/>
    <w:qFormat/>
    <w:uiPriority w:val="0"/>
    <w:rPr>
      <w:rFonts w:ascii="Times New Roman" w:hAnsi="Times New Roman" w:eastAsia="宋体" w:cs="Times New Roman"/>
      <w:b/>
      <w:bCs/>
      <w:szCs w:val="24"/>
    </w:rPr>
  </w:style>
  <w:style w:type="character" w:customStyle="1" w:styleId="86">
    <w:name w:val="正文首行缩进 字符"/>
    <w:link w:val="48"/>
    <w:qFormat/>
    <w:uiPriority w:val="0"/>
    <w:rPr>
      <w:rFonts w:ascii="Times New Roman" w:hAnsi="Times New Roman" w:eastAsia="宋体" w:cs="Times New Roman"/>
      <w:szCs w:val="20"/>
    </w:rPr>
  </w:style>
  <w:style w:type="character" w:customStyle="1" w:styleId="87">
    <w:name w:val="正文首行缩进 2 字符"/>
    <w:link w:val="49"/>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5"/>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2"/>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2"/>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6"/>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qFormat/>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6"/>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6"/>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qFormat/>
    <w:uiPriority w:val="0"/>
    <w:pPr>
      <w:spacing w:line="360" w:lineRule="auto"/>
      <w:ind w:firstLine="480" w:firstLineChars="200"/>
    </w:pPr>
    <w:rPr>
      <w:rFonts w:ascii="Arial" w:hAnsi="Arial"/>
      <w:sz w:val="24"/>
    </w:rPr>
  </w:style>
  <w:style w:type="paragraph" w:customStyle="1" w:styleId="26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5"/>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5"/>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2"/>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6402</Words>
  <Characters>6752</Characters>
  <Lines>44</Lines>
  <Paragraphs>12</Paragraphs>
  <TotalTime>27</TotalTime>
  <ScaleCrop>false</ScaleCrop>
  <LinksUpToDate>false</LinksUpToDate>
  <CharactersWithSpaces>7076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2024-06-12T08:36:00Z</cp:lastPrinted>
  <dcterms:modified xsi:type="dcterms:W3CDTF">2024-12-13T08:13:28Z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810B3B52F8A943AAA9CF66BA0657F62F_13</vt:lpwstr>
  </property>
</Properties>
</file>